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B21" w:rsidRDefault="00135B21" w:rsidP="00135B21">
      <w:pPr>
        <w:jc w:val="right"/>
        <w:rPr>
          <w:b/>
          <w:bCs/>
          <w:lang w:val="ru-RU"/>
        </w:rPr>
      </w:pPr>
      <w:r w:rsidRPr="00135B21">
        <w:rPr>
          <w:lang w:val="ru-RU"/>
        </w:rPr>
        <w:t>Приложение</w:t>
      </w:r>
      <w:r w:rsidRPr="00135B21">
        <w:rPr>
          <w:lang w:val="ru-RU"/>
        </w:rPr>
        <w:br/>
        <w:t xml:space="preserve"> к</w:t>
      </w:r>
      <w:r w:rsidRPr="00135B21">
        <w:t> </w:t>
      </w:r>
      <w:r w:rsidRPr="00135B21">
        <w:rPr>
          <w:lang w:val="ru-RU"/>
        </w:rPr>
        <w:t xml:space="preserve">приказу </w:t>
      </w:r>
      <w:r>
        <w:rPr>
          <w:lang w:val="ru-RU"/>
        </w:rPr>
        <w:t>от 29.12.2023г. №</w:t>
      </w:r>
      <w:r w:rsidR="009668A9">
        <w:rPr>
          <w:lang w:val="ru-RU"/>
        </w:rPr>
        <w:t>118-о</w:t>
      </w:r>
      <w:bookmarkStart w:id="0" w:name="_GoBack"/>
      <w:bookmarkEnd w:id="0"/>
    </w:p>
    <w:p w:rsidR="00135B21" w:rsidRDefault="00135B21">
      <w:pPr>
        <w:rPr>
          <w:b/>
          <w:bCs/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Учетная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 xml:space="preserve"> политика для целей бухгалтерского учета</w:t>
      </w:r>
    </w:p>
    <w:p w:rsidR="007A0808" w:rsidRPr="00114BE8" w:rsidRDefault="005F240A">
      <w:pPr>
        <w:rPr>
          <w:lang w:val="ru-RU"/>
        </w:rPr>
      </w:pP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Учетная</w:t>
      </w:r>
      <w:r w:rsidRPr="00114BE8">
        <w:t> </w:t>
      </w:r>
      <w:r w:rsidRPr="00114BE8">
        <w:rPr>
          <w:lang w:val="ru-RU"/>
        </w:rPr>
        <w:t xml:space="preserve"> политика </w:t>
      </w:r>
      <w:r w:rsidRPr="00114BE8">
        <w:rPr>
          <w:shd w:val="clear" w:color="auto" w:fill="99CCFF"/>
          <w:lang w:val="ru-RU"/>
        </w:rPr>
        <w:t xml:space="preserve">ЛЕНИНГРАДСКОЕ ОБЛАСТНОЕ ГОСУДАРСТВЕННОЕ СТАЦИОНАРНОЕ БЮДЖЕТНОЕ </w:t>
      </w:r>
      <w:r w:rsidRPr="00241084">
        <w:rPr>
          <w:shd w:val="clear" w:color="auto" w:fill="99CCFF"/>
          <w:lang w:val="ru-RU"/>
        </w:rPr>
        <w:t>УЧРЕЖДЕНИЕ</w:t>
      </w:r>
      <w:r w:rsidRPr="00114BE8">
        <w:rPr>
          <w:shd w:val="clear" w:color="auto" w:fill="99CCFF"/>
          <w:lang w:val="ru-RU"/>
        </w:rPr>
        <w:t xml:space="preserve"> СОЦИАЛЬНОГО ОБСЛУЖИВАНИЯ "ВОЗНЕСЕНСКИЙ ДОМ-ИНТЕРНАТ ДЛЯ ПРЕСТАРЕЛЫХ И ИНВАЛИДОВ"</w:t>
      </w:r>
      <w:r w:rsidRPr="00114BE8">
        <w:t> </w:t>
      </w:r>
      <w:r w:rsidRPr="00114BE8">
        <w:rPr>
          <w:lang w:val="ru-RU"/>
        </w:rPr>
        <w:t>(далее</w:t>
      </w:r>
      <w:r w:rsidRPr="00114BE8">
        <w:t> </w:t>
      </w:r>
      <w:r w:rsidRPr="00114BE8">
        <w:rPr>
          <w:lang w:val="ru-RU"/>
        </w:rPr>
        <w:t>— учреждение) разработана в</w:t>
      </w:r>
      <w:r w:rsidRPr="00114BE8">
        <w:t> </w:t>
      </w:r>
      <w:r w:rsidRPr="00114BE8">
        <w:rPr>
          <w:lang w:val="ru-RU"/>
        </w:rPr>
        <w:t>соответствии:</w:t>
      </w:r>
    </w:p>
    <w:p w:rsidR="007A0808" w:rsidRPr="00114BE8" w:rsidRDefault="005F240A">
      <w:pPr>
        <w:numPr>
          <w:ilvl w:val="0"/>
          <w:numId w:val="2"/>
        </w:numPr>
      </w:pPr>
      <w:r w:rsidRPr="00114BE8">
        <w:rPr>
          <w:lang w:val="ru-RU"/>
        </w:rPr>
        <w:t>с приказом Минфина от12.2010 №</w:t>
      </w:r>
      <w:r w:rsidRPr="00114BE8">
        <w:t> </w:t>
      </w:r>
      <w:r w:rsidRPr="00114BE8">
        <w:rPr>
          <w:lang w:val="ru-RU"/>
        </w:rPr>
        <w:t>157н «Об</w:t>
      </w:r>
      <w:r w:rsidRPr="00114BE8">
        <w:t> </w:t>
      </w:r>
      <w:r w:rsidRPr="00114BE8">
        <w:rPr>
          <w:lang w:val="ru-RU"/>
        </w:rPr>
        <w:t>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</w:t>
      </w:r>
      <w:r w:rsidRPr="00114BE8">
        <w:t> </w:t>
      </w:r>
      <w:r w:rsidRPr="00114BE8">
        <w:rPr>
          <w:lang w:val="ru-RU"/>
        </w:rPr>
        <w:t>Инструкции по</w:t>
      </w:r>
      <w:r w:rsidRPr="00114BE8">
        <w:t> </w:t>
      </w:r>
      <w:r w:rsidRPr="00114BE8">
        <w:rPr>
          <w:lang w:val="ru-RU"/>
        </w:rPr>
        <w:t xml:space="preserve">его применению» </w:t>
      </w:r>
      <w:r w:rsidRPr="00114BE8">
        <w:t>(далее — Инструкция к Единому плану счетов № 157н);</w:t>
      </w:r>
    </w:p>
    <w:p w:rsidR="007A0808" w:rsidRPr="00114BE8" w:rsidRDefault="005F240A">
      <w:pPr>
        <w:numPr>
          <w:ilvl w:val="0"/>
          <w:numId w:val="2"/>
        </w:numPr>
      </w:pPr>
      <w:r w:rsidRPr="00114BE8">
        <w:rPr>
          <w:lang w:val="ru-RU"/>
        </w:rPr>
        <w:t>приказом Минфина от12.2010 №</w:t>
      </w:r>
      <w:r w:rsidRPr="00114BE8">
        <w:t> </w:t>
      </w:r>
      <w:r w:rsidRPr="00114BE8">
        <w:rPr>
          <w:lang w:val="ru-RU"/>
        </w:rPr>
        <w:t>174н «Об</w:t>
      </w:r>
      <w:r w:rsidRPr="00114BE8">
        <w:t> </w:t>
      </w:r>
      <w:r w:rsidRPr="00114BE8">
        <w:rPr>
          <w:lang w:val="ru-RU"/>
        </w:rPr>
        <w:t>утверждении Плана счетов бухгалтерского учета бюджетных учреждений и</w:t>
      </w:r>
      <w:r w:rsidRPr="00114BE8">
        <w:t> </w:t>
      </w:r>
      <w:r w:rsidRPr="00114BE8">
        <w:rPr>
          <w:lang w:val="ru-RU"/>
        </w:rPr>
        <w:t>Инструкции по</w:t>
      </w:r>
      <w:r w:rsidRPr="00114BE8">
        <w:t> </w:t>
      </w:r>
      <w:r w:rsidRPr="00114BE8">
        <w:rPr>
          <w:lang w:val="ru-RU"/>
        </w:rPr>
        <w:t xml:space="preserve">его применению» </w:t>
      </w:r>
      <w:r w:rsidRPr="00114BE8">
        <w:t>(далее — Инструкция № 174н);</w:t>
      </w:r>
    </w:p>
    <w:p w:rsidR="007A0808" w:rsidRPr="00114BE8" w:rsidRDefault="005F240A">
      <w:pPr>
        <w:numPr>
          <w:ilvl w:val="0"/>
          <w:numId w:val="2"/>
        </w:numPr>
        <w:rPr>
          <w:lang w:val="ru-RU"/>
        </w:rPr>
      </w:pPr>
      <w:r w:rsidRPr="00114BE8">
        <w:rPr>
          <w:lang w:val="ru-RU"/>
        </w:rPr>
        <w:t>приказом Минфина от05.2022 №</w:t>
      </w:r>
      <w:r w:rsidRPr="00114BE8">
        <w:t> </w:t>
      </w:r>
      <w:r w:rsidRPr="00114BE8">
        <w:rPr>
          <w:lang w:val="ru-RU"/>
        </w:rPr>
        <w:t>82н «О Порядке формирования и</w:t>
      </w:r>
      <w:r w:rsidRPr="00114BE8">
        <w:t> </w:t>
      </w:r>
      <w:r w:rsidRPr="00114BE8">
        <w:rPr>
          <w:lang w:val="ru-RU"/>
        </w:rPr>
        <w:t>применения кодов бюджетной классификации Российской Федерации, их</w:t>
      </w:r>
      <w:r w:rsidRPr="00114BE8">
        <w:t> </w:t>
      </w:r>
      <w:r w:rsidRPr="00114BE8">
        <w:rPr>
          <w:lang w:val="ru-RU"/>
        </w:rPr>
        <w:t>структуре и</w:t>
      </w:r>
      <w:r w:rsidRPr="00114BE8">
        <w:t> </w:t>
      </w:r>
      <w:r w:rsidRPr="00114BE8">
        <w:rPr>
          <w:lang w:val="ru-RU"/>
        </w:rPr>
        <w:t>принципах назначения» (далее</w:t>
      </w:r>
      <w:r w:rsidRPr="00114BE8">
        <w:t> </w:t>
      </w:r>
      <w:r w:rsidRPr="00114BE8">
        <w:rPr>
          <w:lang w:val="ru-RU"/>
        </w:rPr>
        <w:t>— приказ №</w:t>
      </w:r>
      <w:r w:rsidRPr="00114BE8">
        <w:t> </w:t>
      </w:r>
      <w:r w:rsidRPr="00114BE8">
        <w:rPr>
          <w:lang w:val="ru-RU"/>
        </w:rPr>
        <w:t>82н);</w:t>
      </w:r>
    </w:p>
    <w:p w:rsidR="007A0808" w:rsidRPr="00114BE8" w:rsidRDefault="005F240A">
      <w:pPr>
        <w:numPr>
          <w:ilvl w:val="0"/>
          <w:numId w:val="2"/>
        </w:numPr>
        <w:rPr>
          <w:lang w:val="ru-RU"/>
        </w:rPr>
      </w:pPr>
      <w:r w:rsidRPr="00114BE8">
        <w:rPr>
          <w:lang w:val="ru-RU"/>
        </w:rPr>
        <w:t>приказом Минфина от11.2017 №</w:t>
      </w:r>
      <w:r w:rsidRPr="00114BE8">
        <w:t> </w:t>
      </w:r>
      <w:r w:rsidRPr="00114BE8">
        <w:rPr>
          <w:lang w:val="ru-RU"/>
        </w:rPr>
        <w:t>209н «Об</w:t>
      </w:r>
      <w:r w:rsidRPr="00114BE8">
        <w:t> </w:t>
      </w:r>
      <w:r w:rsidRPr="00114BE8">
        <w:rPr>
          <w:lang w:val="ru-RU"/>
        </w:rPr>
        <w:t>утверждении Порядка применения классификации операций сектора государственного управления» (далее</w:t>
      </w:r>
      <w:r w:rsidRPr="00114BE8">
        <w:t> </w:t>
      </w:r>
      <w:r w:rsidRPr="00114BE8">
        <w:rPr>
          <w:lang w:val="ru-RU"/>
        </w:rPr>
        <w:t>— приказ №</w:t>
      </w:r>
      <w:r w:rsidRPr="00114BE8">
        <w:t> </w:t>
      </w:r>
      <w:r w:rsidRPr="00114BE8">
        <w:rPr>
          <w:lang w:val="ru-RU"/>
        </w:rPr>
        <w:t>209н);</w:t>
      </w:r>
    </w:p>
    <w:p w:rsidR="007A0808" w:rsidRPr="00114BE8" w:rsidRDefault="005F240A">
      <w:pPr>
        <w:numPr>
          <w:ilvl w:val="0"/>
          <w:numId w:val="2"/>
        </w:numPr>
      </w:pPr>
      <w:r w:rsidRPr="00114BE8">
        <w:rPr>
          <w:lang w:val="ru-RU"/>
        </w:rPr>
        <w:t>приказом Минфина от03.2015 №</w:t>
      </w:r>
      <w:r w:rsidRPr="00114BE8">
        <w:t> </w:t>
      </w:r>
      <w:r w:rsidRPr="00114BE8">
        <w:rPr>
          <w:lang w:val="ru-RU"/>
        </w:rPr>
        <w:t>52н «Об</w:t>
      </w:r>
      <w:r w:rsidRPr="00114BE8">
        <w:t> </w:t>
      </w:r>
      <w:r w:rsidRPr="00114BE8">
        <w:rPr>
          <w:lang w:val="ru-RU"/>
        </w:rPr>
        <w:t>утверждении форм первичных учетных документов и</w:t>
      </w:r>
      <w:r w:rsidRPr="00114BE8">
        <w:t> </w:t>
      </w:r>
      <w:r w:rsidRPr="00114BE8">
        <w:rPr>
          <w:lang w:val="ru-RU"/>
        </w:rPr>
        <w:t>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</w:t>
      </w:r>
      <w:r w:rsidRPr="00114BE8">
        <w:t> </w:t>
      </w:r>
      <w:r w:rsidRPr="00114BE8">
        <w:rPr>
          <w:lang w:val="ru-RU"/>
        </w:rPr>
        <w:t>Методических указаний по</w:t>
      </w:r>
      <w:r w:rsidRPr="00114BE8">
        <w:t> </w:t>
      </w:r>
      <w:r w:rsidRPr="00114BE8">
        <w:rPr>
          <w:lang w:val="ru-RU"/>
        </w:rPr>
        <w:t>их</w:t>
      </w:r>
      <w:r w:rsidRPr="00114BE8">
        <w:t> </w:t>
      </w:r>
      <w:r w:rsidRPr="00114BE8">
        <w:rPr>
          <w:lang w:val="ru-RU"/>
        </w:rPr>
        <w:t xml:space="preserve">применению» </w:t>
      </w:r>
      <w:r w:rsidRPr="00114BE8">
        <w:t>(далее — приказ № 52н);</w:t>
      </w:r>
    </w:p>
    <w:p w:rsidR="007A0808" w:rsidRPr="00114BE8" w:rsidRDefault="005F240A">
      <w:pPr>
        <w:numPr>
          <w:ilvl w:val="0"/>
          <w:numId w:val="2"/>
        </w:numPr>
      </w:pPr>
      <w:r w:rsidRPr="00114BE8">
        <w:rPr>
          <w:lang w:val="ru-RU"/>
        </w:rPr>
        <w:t>приказом Минфина от04.2021 №</w:t>
      </w:r>
      <w:r w:rsidRPr="00114BE8">
        <w:t> </w:t>
      </w:r>
      <w:r w:rsidRPr="00114BE8">
        <w:rPr>
          <w:lang w:val="ru-RU"/>
        </w:rPr>
        <w:t>61н «Об</w:t>
      </w:r>
      <w:r w:rsidRPr="00114BE8">
        <w:t> </w:t>
      </w:r>
      <w:r w:rsidRPr="00114BE8">
        <w:rPr>
          <w:lang w:val="ru-RU"/>
        </w:rPr>
        <w:t>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</w:t>
      </w:r>
      <w:r w:rsidRPr="00114BE8">
        <w:t> </w:t>
      </w:r>
      <w:r w:rsidRPr="00114BE8">
        <w:rPr>
          <w:lang w:val="ru-RU"/>
        </w:rPr>
        <w:t>Методических указаний по</w:t>
      </w:r>
      <w:r w:rsidRPr="00114BE8">
        <w:t> </w:t>
      </w:r>
      <w:r w:rsidRPr="00114BE8">
        <w:rPr>
          <w:lang w:val="ru-RU"/>
        </w:rPr>
        <w:t>их</w:t>
      </w:r>
      <w:r w:rsidRPr="00114BE8">
        <w:t> </w:t>
      </w:r>
      <w:r w:rsidRPr="00114BE8">
        <w:rPr>
          <w:lang w:val="ru-RU"/>
        </w:rPr>
        <w:t>формированию и</w:t>
      </w:r>
      <w:r w:rsidRPr="00114BE8">
        <w:t> </w:t>
      </w:r>
      <w:r w:rsidRPr="00114BE8">
        <w:rPr>
          <w:lang w:val="ru-RU"/>
        </w:rPr>
        <w:t xml:space="preserve">применению» </w:t>
      </w:r>
      <w:r w:rsidRPr="00114BE8">
        <w:t>(далее — приказ № 61н);</w:t>
      </w:r>
    </w:p>
    <w:p w:rsidR="007A0808" w:rsidRPr="00114BE8" w:rsidRDefault="005F240A">
      <w:pPr>
        <w:numPr>
          <w:ilvl w:val="0"/>
          <w:numId w:val="2"/>
        </w:numPr>
        <w:rPr>
          <w:lang w:val="ru-RU"/>
        </w:rPr>
      </w:pPr>
      <w:r w:rsidRPr="00114BE8">
        <w:rPr>
          <w:lang w:val="ru-RU"/>
        </w:rPr>
        <w:t>федеральными стандартами бухгалтерского учета государственных финансов, утвержденными приказами Минфина от12.2016 №</w:t>
      </w:r>
      <w:r w:rsidRPr="00114BE8">
        <w:t> </w:t>
      </w:r>
      <w:r w:rsidRPr="00114BE8">
        <w:rPr>
          <w:lang w:val="ru-RU"/>
        </w:rPr>
        <w:t>256н, 257н, 258н, 259н, 260н (далее</w:t>
      </w:r>
      <w:r w:rsidRPr="00114BE8">
        <w:t> </w:t>
      </w:r>
      <w:r w:rsidRPr="00114BE8">
        <w:rPr>
          <w:lang w:val="ru-RU"/>
        </w:rPr>
        <w:t>— соответственно 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отчетности», СГС «Основные средства», СГС «Аренда», СГС «Обесценение активов», СГС «Представление бухгалтерской (финансовой) отчетности»), от</w:t>
      </w:r>
      <w:r w:rsidRPr="00114BE8">
        <w:t> </w:t>
      </w:r>
      <w:r w:rsidRPr="00114BE8">
        <w:rPr>
          <w:lang w:val="ru-RU"/>
        </w:rPr>
        <w:t>30.12.2017 №</w:t>
      </w:r>
      <w:r w:rsidRPr="00114BE8">
        <w:t> </w:t>
      </w:r>
      <w:r w:rsidRPr="00114BE8">
        <w:rPr>
          <w:lang w:val="ru-RU"/>
        </w:rPr>
        <w:t>274н, 275н, 277н, 278н (далее</w:t>
      </w:r>
      <w:r w:rsidRPr="00114BE8">
        <w:t> </w:t>
      </w:r>
      <w:r w:rsidRPr="00114BE8">
        <w:rPr>
          <w:lang w:val="ru-RU"/>
        </w:rPr>
        <w:t>— соответственно 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ошибки», СГС «События после отчетной даты», СГС «Информация о</w:t>
      </w:r>
      <w:r w:rsidRPr="00114BE8">
        <w:t> </w:t>
      </w:r>
      <w:r w:rsidRPr="00114BE8">
        <w:rPr>
          <w:lang w:val="ru-RU"/>
        </w:rPr>
        <w:t>связанных сторонах», СГС «Отчет о</w:t>
      </w:r>
      <w:r w:rsidRPr="00114BE8">
        <w:t> </w:t>
      </w:r>
      <w:r w:rsidRPr="00114BE8">
        <w:rPr>
          <w:lang w:val="ru-RU"/>
        </w:rPr>
        <w:t>движении денежных средств»), от</w:t>
      </w:r>
      <w:r w:rsidRPr="00114BE8">
        <w:t> </w:t>
      </w:r>
      <w:r w:rsidRPr="00114BE8">
        <w:rPr>
          <w:lang w:val="ru-RU"/>
        </w:rPr>
        <w:t>27.02.2018 №</w:t>
      </w:r>
      <w:r w:rsidRPr="00114BE8">
        <w:t> </w:t>
      </w:r>
      <w:r w:rsidRPr="00114BE8">
        <w:rPr>
          <w:lang w:val="ru-RU"/>
        </w:rPr>
        <w:t>32н (далее</w:t>
      </w:r>
      <w:r w:rsidRPr="00114BE8">
        <w:t> </w:t>
      </w:r>
      <w:r w:rsidRPr="00114BE8">
        <w:rPr>
          <w:lang w:val="ru-RU"/>
        </w:rPr>
        <w:t>— СГС «Доходы»), от</w:t>
      </w:r>
      <w:r w:rsidRPr="00114BE8">
        <w:t> </w:t>
      </w:r>
      <w:r w:rsidRPr="00114BE8">
        <w:rPr>
          <w:lang w:val="ru-RU"/>
        </w:rPr>
        <w:t>28.02.2018 №</w:t>
      </w:r>
      <w:r w:rsidRPr="00114BE8">
        <w:t> </w:t>
      </w:r>
      <w:r w:rsidRPr="00114BE8">
        <w:rPr>
          <w:lang w:val="ru-RU"/>
        </w:rPr>
        <w:t>34н (далее</w:t>
      </w:r>
      <w:r w:rsidRPr="00114BE8">
        <w:t> </w:t>
      </w:r>
      <w:r w:rsidRPr="00114BE8">
        <w:rPr>
          <w:lang w:val="ru-RU"/>
        </w:rPr>
        <w:t>— СГС «Непроизведенные активы»), от</w:t>
      </w:r>
      <w:r w:rsidRPr="00114BE8">
        <w:t> </w:t>
      </w:r>
      <w:r w:rsidRPr="00114BE8">
        <w:rPr>
          <w:lang w:val="ru-RU"/>
        </w:rPr>
        <w:t>30.05.2018 №</w:t>
      </w:r>
      <w:r w:rsidRPr="00114BE8">
        <w:t> </w:t>
      </w:r>
      <w:r w:rsidRPr="00114BE8">
        <w:rPr>
          <w:lang w:val="ru-RU"/>
        </w:rPr>
        <w:t>122н, 124н (далее</w:t>
      </w:r>
      <w:r w:rsidRPr="00114BE8">
        <w:t> </w:t>
      </w:r>
      <w:r w:rsidRPr="00114BE8">
        <w:rPr>
          <w:lang w:val="ru-RU"/>
        </w:rPr>
        <w:t>— соответственно СГС «Влияние изменений курсов иностранных валют», СГС «Резервы»), от</w:t>
      </w:r>
      <w:r w:rsidRPr="00114BE8">
        <w:t> </w:t>
      </w:r>
      <w:r w:rsidRPr="00114BE8">
        <w:rPr>
          <w:lang w:val="ru-RU"/>
        </w:rPr>
        <w:t>07.12.2018 №</w:t>
      </w:r>
      <w:r w:rsidRPr="00114BE8">
        <w:t> </w:t>
      </w:r>
      <w:r w:rsidRPr="00114BE8">
        <w:rPr>
          <w:lang w:val="ru-RU"/>
        </w:rPr>
        <w:t>256н (далее</w:t>
      </w:r>
      <w:r w:rsidRPr="00114BE8">
        <w:t> </w:t>
      </w:r>
      <w:r w:rsidRPr="00114BE8">
        <w:rPr>
          <w:lang w:val="ru-RU"/>
        </w:rPr>
        <w:t>— СГС «Запасы»), от</w:t>
      </w:r>
      <w:r w:rsidRPr="00114BE8">
        <w:t> </w:t>
      </w:r>
      <w:r w:rsidRPr="00114BE8">
        <w:rPr>
          <w:lang w:val="ru-RU"/>
        </w:rPr>
        <w:t>29.06.2018 №</w:t>
      </w:r>
      <w:r w:rsidRPr="00114BE8">
        <w:t> </w:t>
      </w:r>
      <w:r w:rsidRPr="00114BE8">
        <w:rPr>
          <w:lang w:val="ru-RU"/>
        </w:rPr>
        <w:t>145н (далее</w:t>
      </w:r>
      <w:r w:rsidRPr="00114BE8">
        <w:t> </w:t>
      </w:r>
      <w:r w:rsidRPr="00114BE8">
        <w:rPr>
          <w:lang w:val="ru-RU"/>
        </w:rPr>
        <w:t>— СГС «Долгосрочные договоры»), от</w:t>
      </w:r>
      <w:r w:rsidRPr="00114BE8">
        <w:t> </w:t>
      </w:r>
      <w:r w:rsidRPr="00114BE8">
        <w:rPr>
          <w:lang w:val="ru-RU"/>
        </w:rPr>
        <w:t>15.11.2019 №</w:t>
      </w:r>
      <w:r w:rsidRPr="00114BE8">
        <w:t> </w:t>
      </w:r>
      <w:r w:rsidRPr="00114BE8">
        <w:rPr>
          <w:lang w:val="ru-RU"/>
        </w:rPr>
        <w:t>181н, 182н, 183н, 184н (далее</w:t>
      </w:r>
      <w:r w:rsidRPr="00114BE8">
        <w:t> </w:t>
      </w:r>
      <w:r w:rsidRPr="00114BE8">
        <w:rPr>
          <w:lang w:val="ru-RU"/>
        </w:rPr>
        <w:t xml:space="preserve">— соответственно СГС </w:t>
      </w:r>
      <w:r w:rsidRPr="00114BE8">
        <w:rPr>
          <w:lang w:val="ru-RU"/>
        </w:rPr>
        <w:lastRenderedPageBreak/>
        <w:t>«Нематериальные активы», СГС «Затраты по</w:t>
      </w:r>
      <w:r w:rsidRPr="00114BE8">
        <w:t> </w:t>
      </w:r>
      <w:r w:rsidRPr="00114BE8">
        <w:rPr>
          <w:lang w:val="ru-RU"/>
        </w:rPr>
        <w:t>заимствованиям», СГС «Совместная деятельность», СГС «Выплаты персоналу»), от</w:t>
      </w:r>
      <w:r w:rsidRPr="00114BE8">
        <w:t> </w:t>
      </w:r>
      <w:r w:rsidRPr="00114BE8">
        <w:rPr>
          <w:lang w:val="ru-RU"/>
        </w:rPr>
        <w:t>30.06.2020 №</w:t>
      </w:r>
      <w:r w:rsidRPr="00114BE8">
        <w:t> </w:t>
      </w:r>
      <w:r w:rsidRPr="00114BE8">
        <w:rPr>
          <w:lang w:val="ru-RU"/>
        </w:rPr>
        <w:t>129н (далее</w:t>
      </w:r>
      <w:r w:rsidRPr="00114BE8">
        <w:t> </w:t>
      </w:r>
      <w:r w:rsidRPr="00114BE8">
        <w:rPr>
          <w:lang w:val="ru-RU"/>
        </w:rPr>
        <w:t>— СГС «Финансовые инструменты»), от 30.10.2020 № 254н (далее – СГС «Метод долевого участия»), от 16.12.2020 № 310н (далее – СГС «Биологические активы»).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r w:rsidRPr="00114BE8">
        <w:t>Используемые термины и сокращения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8323"/>
      </w:tblGrid>
      <w:tr w:rsidR="007A0808" w:rsidRPr="00114BE8">
        <w:tc>
          <w:tcPr>
            <w:tcW w:w="0" w:type="auto"/>
            <w:noWrap/>
          </w:tcPr>
          <w:p w:rsidR="007A0808" w:rsidRPr="00114BE8" w:rsidRDefault="005F240A">
            <w:r w:rsidRPr="00114BE8">
              <w:rPr>
                <w:b/>
                <w:bCs/>
              </w:rPr>
              <w:t>Наименование   </w:t>
            </w:r>
          </w:p>
        </w:tc>
        <w:tc>
          <w:tcPr>
            <w:tcW w:w="0" w:type="auto"/>
            <w:noWrap/>
          </w:tcPr>
          <w:p w:rsidR="007A0808" w:rsidRPr="00114BE8" w:rsidRDefault="005F240A">
            <w:r w:rsidRPr="00114BE8">
              <w:rPr>
                <w:b/>
                <w:bCs/>
              </w:rPr>
              <w:t xml:space="preserve">Расшифровка </w:t>
            </w:r>
          </w:p>
        </w:tc>
      </w:tr>
      <w:tr w:rsidR="007A0808" w:rsidRPr="009668A9">
        <w:tc>
          <w:tcPr>
            <w:tcW w:w="0" w:type="auto"/>
            <w:noWrap/>
          </w:tcPr>
          <w:p w:rsidR="007A0808" w:rsidRPr="00114BE8" w:rsidRDefault="005F240A">
            <w:r w:rsidRPr="00114BE8">
              <w:t>Учреждение</w:t>
            </w:r>
          </w:p>
        </w:tc>
        <w:tc>
          <w:tcPr>
            <w:tcW w:w="0" w:type="auto"/>
            <w:noWrap/>
          </w:tcPr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shd w:val="clear" w:color="auto" w:fill="99CCFF"/>
                <w:lang w:val="ru-RU"/>
              </w:rPr>
              <w:t>ЛЕНИНГРАДСКОЕ ОБЛАСТНОЕ ГОСУДАРСТВЕННОЕ СТАЦИОНАРНОЕ БЮДЖЕТНОЕ УЧРЕЖДЕНИЕ СОЦИАЛЬНОГО ОБСЛУЖИВАНИЯ "ВОЗНЕСЕНСКИЙ ДОМ-ИНТЕРНАТ ДЛЯ ПРЕСТАРЕЛЫХ И ИНВАЛИДОВ"</w:t>
            </w:r>
          </w:p>
        </w:tc>
      </w:tr>
      <w:tr w:rsidR="007A0808" w:rsidRPr="009668A9">
        <w:tc>
          <w:tcPr>
            <w:tcW w:w="0" w:type="auto"/>
            <w:noWrap/>
          </w:tcPr>
          <w:p w:rsidR="007A0808" w:rsidRPr="00114BE8" w:rsidRDefault="005F240A">
            <w:r w:rsidRPr="00114BE8">
              <w:t>КБК</w:t>
            </w:r>
          </w:p>
        </w:tc>
        <w:tc>
          <w:tcPr>
            <w:tcW w:w="0" w:type="auto"/>
            <w:noWrap/>
          </w:tcPr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1–17-е разряды номера счета в</w:t>
            </w:r>
            <w:r w:rsidRPr="00114BE8">
              <w:t> </w:t>
            </w:r>
            <w:r w:rsidRPr="00114BE8">
              <w:rPr>
                <w:lang w:val="ru-RU"/>
              </w:rPr>
              <w:t>соответствии с</w:t>
            </w:r>
            <w:r w:rsidRPr="00114BE8">
              <w:t> </w:t>
            </w:r>
            <w:r w:rsidRPr="00114BE8">
              <w:rPr>
                <w:lang w:val="ru-RU"/>
              </w:rPr>
              <w:t>Рабочим планом счетов</w:t>
            </w:r>
          </w:p>
        </w:tc>
      </w:tr>
      <w:tr w:rsidR="007A0808" w:rsidRPr="009668A9">
        <w:tc>
          <w:tcPr>
            <w:tcW w:w="0" w:type="auto"/>
            <w:noWrap/>
          </w:tcPr>
          <w:p w:rsidR="007A0808" w:rsidRPr="00114BE8" w:rsidRDefault="005F240A">
            <w:r w:rsidRPr="00114BE8">
              <w:t>Х</w:t>
            </w:r>
          </w:p>
        </w:tc>
        <w:tc>
          <w:tcPr>
            <w:tcW w:w="0" w:type="auto"/>
            <w:noWrap/>
          </w:tcPr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В</w:t>
            </w:r>
            <w:r w:rsidRPr="00114BE8">
              <w:t> </w:t>
            </w:r>
            <w:r w:rsidRPr="00114BE8">
              <w:rPr>
                <w:lang w:val="ru-RU"/>
              </w:rPr>
              <w:t>зависимости от</w:t>
            </w:r>
            <w:r w:rsidRPr="00114BE8">
              <w:t> </w:t>
            </w:r>
            <w:r w:rsidRPr="00114BE8">
              <w:rPr>
                <w:lang w:val="ru-RU"/>
              </w:rPr>
              <w:t>того, в</w:t>
            </w:r>
            <w:r w:rsidRPr="00114BE8">
              <w:t> </w:t>
            </w:r>
            <w:r w:rsidRPr="00114BE8">
              <w:rPr>
                <w:lang w:val="ru-RU"/>
              </w:rPr>
              <w:t>каком разряде номера счета бухучета стоит обозначение:</w:t>
            </w:r>
            <w:r w:rsidRPr="00114BE8">
              <w:rPr>
                <w:lang w:val="ru-RU"/>
              </w:rPr>
              <w:br/>
              <w:t xml:space="preserve"> —</w:t>
            </w:r>
            <w:r w:rsidRPr="00114BE8">
              <w:t> </w:t>
            </w:r>
            <w:r w:rsidRPr="00114BE8">
              <w:rPr>
                <w:lang w:val="ru-RU"/>
              </w:rPr>
              <w:t>18-й разряд</w:t>
            </w:r>
            <w:r w:rsidRPr="00114BE8">
              <w:t> </w:t>
            </w:r>
            <w:r w:rsidRPr="00114BE8">
              <w:rPr>
                <w:lang w:val="ru-RU"/>
              </w:rPr>
              <w:t>— код вида финансового обеспечения (деятельности);</w:t>
            </w:r>
            <w:r w:rsidRPr="00114BE8">
              <w:rPr>
                <w:lang w:val="ru-RU"/>
              </w:rPr>
              <w:br/>
              <w:t xml:space="preserve"> —</w:t>
            </w:r>
            <w:r w:rsidRPr="00114BE8">
              <w:t> </w:t>
            </w:r>
            <w:r w:rsidRPr="00114BE8">
              <w:rPr>
                <w:lang w:val="ru-RU"/>
              </w:rPr>
              <w:t>26-й разряд</w:t>
            </w:r>
            <w:r w:rsidRPr="00114BE8">
              <w:t> </w:t>
            </w:r>
            <w:r w:rsidRPr="00114BE8">
              <w:rPr>
                <w:lang w:val="ru-RU"/>
              </w:rPr>
              <w:t>— соответствующая подстатья КОСГУ</w:t>
            </w:r>
          </w:p>
        </w:tc>
      </w:tr>
    </w:tbl>
    <w:p w:rsidR="007A0808" w:rsidRPr="00114BE8" w:rsidRDefault="005F240A">
      <w:pPr>
        <w:rPr>
          <w:lang w:val="ru-RU"/>
        </w:rPr>
      </w:pP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</w:rPr>
        <w:t>I</w:t>
      </w:r>
      <w:r w:rsidRPr="00114BE8">
        <w:rPr>
          <w:b/>
          <w:bCs/>
          <w:lang w:val="ru-RU"/>
        </w:rPr>
        <w:t>. Общие положения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1. Бухгалтерский учет ведет бухгалтерия. Сотрудники бухгалтерии руководствуются в работе должностными инструкциями. Ответственным за ведение бухгалтерского учета в учреждении является главный бухгалтер.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часть 3 статьи 7 Закона от 06.12.2011 № 402-ФЗ, пункт 4 Инструкции к Единому плану счетов № 157н.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 Бухгалтерский учет в обособленных подразделениях учреждения, имеющих лицевые счета в территориальных органах Федерального казначейства, ведут бухгалтерии этих подразделений.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3. В учреждении действуют постоянные комиссии: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комиссия по поступлению и выбытию активов (приложение 1);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инвентаризационная комиссия (приложение 2);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комиссия по проверке показаний одометров автотранспорта (приложение 3);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4. Учреждение размещает на своем сайте обобщенную информацию из учетной политики: основные положения, способы ведения учета и особенности, установленные документами учетной политики, с указанием их реквизитов.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9 СГС «Учетная политика, оценочные значения и 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 При внесении изменений в учетную политику главный бухгалтер оценивает в целях сопоставления отчетности существенность изменения показателей, отражающих финансовое положение, финансовые результаты деятельности учреждения и движение его денежных средств на основе своего профессионального суждения. Также на основе профессионального суждения оценивается существенность ошибок отчетного периода, выявленных после утверждения отчетности, в целях принятия решения о раскрытии в Пояснениях к отчетности информации о существенных ошибках.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 17, 20, 32 СГС «Учетная политика, оценочные значения и 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</w:rPr>
        <w:lastRenderedPageBreak/>
        <w:t>II</w:t>
      </w:r>
      <w:r w:rsidRPr="00114BE8">
        <w:rPr>
          <w:b/>
          <w:bCs/>
          <w:lang w:val="ru-RU"/>
        </w:rPr>
        <w:t>. Технология составления, передачи документов для отражения в бухгалтерском учете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1. Бухгалтерский учет ведется в электронном виде с применением программного продукта</w:t>
      </w:r>
      <w:r w:rsidRPr="00114BE8">
        <w:rPr>
          <w:shd w:val="clear" w:color="auto" w:fill="99CCFF"/>
        </w:rPr>
        <w:t> </w:t>
      </w:r>
      <w:r w:rsidRPr="00114BE8">
        <w:rPr>
          <w:shd w:val="clear" w:color="auto" w:fill="99CCFF"/>
          <w:lang w:val="ru-RU"/>
        </w:rPr>
        <w:t>1С:Предприятие</w:t>
      </w:r>
      <w:r w:rsidRPr="00114BE8">
        <w:rPr>
          <w:lang w:val="ru-RU"/>
        </w:rPr>
        <w:t>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6 Инструкции к Единому плану счетов № 157н.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система электронного документооборота с территориальным органом Федерального казначейства;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передача бухгалтерской отчетности учредителю;</w:t>
      </w:r>
    </w:p>
    <w:p w:rsidR="007A0808" w:rsidRPr="006C4FCC" w:rsidRDefault="005F240A">
      <w:pPr>
        <w:rPr>
          <w:lang w:val="ru-RU"/>
        </w:rPr>
      </w:pPr>
      <w:r w:rsidRPr="00114BE8">
        <w:rPr>
          <w:lang w:val="ru-RU"/>
        </w:rPr>
        <w:t xml:space="preserve">- передача отчетности по налогам, сборам и иным обязательным платежам в инспекцию </w:t>
      </w:r>
      <w:r w:rsidRPr="006C4FCC">
        <w:rPr>
          <w:lang w:val="ru-RU"/>
        </w:rPr>
        <w:t>Федеральной налоговой службы;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- размещение информации о деятельности учреждения на официальном сайте </w:t>
      </w:r>
      <w:r w:rsidRPr="00114BE8">
        <w:t>bus</w:t>
      </w:r>
      <w:r w:rsidRPr="00114BE8">
        <w:rPr>
          <w:lang w:val="ru-RU"/>
        </w:rPr>
        <w:t>.</w:t>
      </w:r>
      <w:r w:rsidRPr="00114BE8">
        <w:t>gov</w:t>
      </w:r>
      <w:r w:rsidRPr="00114BE8">
        <w:rPr>
          <w:lang w:val="ru-RU"/>
        </w:rPr>
        <w:t>.</w:t>
      </w:r>
      <w:r w:rsidRPr="00114BE8">
        <w:t>ru</w:t>
      </w:r>
      <w:r w:rsidRPr="00114BE8">
        <w:rPr>
          <w:lang w:val="ru-RU"/>
        </w:rPr>
        <w:t>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Создание электронных документов бухгалтерского учета и их обмен внутри учреждения осуществляется с использованием программы </w:t>
      </w:r>
      <w:r w:rsidRPr="00114BE8">
        <w:rPr>
          <w:shd w:val="clear" w:color="auto" w:fill="99CCFF"/>
          <w:lang w:val="ru-RU"/>
        </w:rPr>
        <w:t>1С:Предприятие</w:t>
      </w:r>
      <w:r w:rsidRPr="00114BE8">
        <w:rPr>
          <w:lang w:val="ru-RU"/>
        </w:rPr>
        <w:t>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Сдача бухгалтерской (финансовой) отчетности — в </w:t>
      </w:r>
      <w:r w:rsidRPr="00114BE8">
        <w:rPr>
          <w:shd w:val="clear" w:color="auto" w:fill="99CCFF"/>
          <w:lang w:val="ru-RU"/>
        </w:rPr>
        <w:t>Свод-Смарт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Документы о приемке, универсальный передаточный документ или счет-фактура от контрагентов (поставщиков, исполнителей, подрядчиков), принимаются к учету в электронном виде, подписанные электронной цифровой подписью </w:t>
      </w:r>
      <w:r w:rsidRPr="006C4FCC">
        <w:rPr>
          <w:lang w:val="ru-RU"/>
        </w:rPr>
        <w:t xml:space="preserve">(далее - ЭП) в ЕИС «Закупки». </w:t>
      </w:r>
      <w:r w:rsidRPr="00114BE8">
        <w:rPr>
          <w:lang w:val="ru-RU"/>
        </w:rPr>
        <w:t>Правом подписи указанных документов обладают сотрудники, перечень которых утверждается приказом руководителя.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Обмен финансовыми и другими документами с территориальным органом Федерального казначейства осуществляется в </w:t>
      </w:r>
      <w:r w:rsidRPr="00114BE8">
        <w:rPr>
          <w:shd w:val="clear" w:color="auto" w:fill="FFFF00"/>
          <w:lang w:val="ru-RU"/>
        </w:rPr>
        <w:t>АЦК Финансы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3. Без надлежащего оформления первичных (сводных) учетных документов любые исправления (добавление новых записей) в электронных базах данных не допускаются.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4. В целях обеспечения сохранности электронных данных бухгалтерского учета и отчетности </w:t>
      </w:r>
      <w:r w:rsidRPr="00114BE8">
        <w:t> </w:t>
      </w:r>
      <w:r w:rsidRPr="00114BE8">
        <w:rPr>
          <w:lang w:val="ru-RU"/>
        </w:rPr>
        <w:t>производится сохранение резервных копий базы бухгалтерской программы: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по итогам каждого календарного месяца распечатываются бумажные копии электронных бухгалтерских регистров и подшиваются в отдельные папки в хронологическом порядке;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</w:rPr>
        <w:t>III</w:t>
      </w:r>
      <w:r w:rsidRPr="00114BE8">
        <w:rPr>
          <w:b/>
          <w:bCs/>
          <w:lang w:val="ru-RU"/>
        </w:rPr>
        <w:t>. Правила документооборота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1. Порядок передачи первичных учетных документов для отражения в бухгалтерском учете установлены в графике документооборота (</w:t>
      </w:r>
      <w:r w:rsidRPr="00114BE8">
        <w:rPr>
          <w:color w:val="0000FF"/>
          <w:lang w:val="ru-RU"/>
        </w:rPr>
        <w:t>приложение 21</w:t>
      </w:r>
      <w:r w:rsidRPr="00114BE8">
        <w:rPr>
          <w:lang w:val="ru-RU"/>
        </w:rPr>
        <w:t xml:space="preserve"> к настоящей учетной политике).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22 СГС «Концептуальные основы бухучета и отчетности», подпункт «д» пункта 9 СГС «Учетная политика, оценочные значения и 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2. Первичные документы составляют и передают в бухгалтерию лица, ответственные за оформление факта хозяйственной жизни. Документы бухгалтерского учета передаются в срок, установленный в графике документооборота. Если в графике срок не установлен, документ бухгалтерского учета или иная информация передается в течение </w:t>
      </w:r>
      <w:r w:rsidRPr="00114BE8">
        <w:rPr>
          <w:shd w:val="clear" w:color="auto" w:fill="FFFF00"/>
          <w:lang w:val="ru-RU"/>
        </w:rPr>
        <w:t>трех</w:t>
      </w:r>
      <w:r w:rsidRPr="00114BE8">
        <w:rPr>
          <w:lang w:val="ru-RU"/>
        </w:rPr>
        <w:t xml:space="preserve"> рабочих дней со дня оформления, но не позднее последнего рабочего дня месяца, в котором факт хозяйственной жизни произошел.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При создании, обработке и передаче документов обеспечивается защита персональных данных в порядке, установленном в положении о защите персональных данных, которое утверждается руководителем учреждения.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Ответственность за своевременное оформление первичных учетных документов, передачу их в установленные сроки для отражения в бухгалтерском учете, а также достоверность содержащихся в них данных обеспечивают сотрудники, составившие и подписавшие указанные документы.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1, подпункты «г», «ж» пункта</w:t>
      </w:r>
      <w:r w:rsidRPr="00114BE8">
        <w:t> </w:t>
      </w:r>
      <w:r w:rsidRPr="00114BE8">
        <w:rPr>
          <w:lang w:val="ru-RU"/>
        </w:rPr>
        <w:t>6 приложения № 2 к 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3. При проведении хозяйственных операций используются унифицированные документы. Если для оформления хозяйственных операций непредусмотрены унифицированные документы, используются: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самостоятельно разработанные формы, которые приведены в приложении</w:t>
      </w:r>
      <w:r w:rsidRPr="00114BE8">
        <w:t> </w:t>
      </w:r>
      <w:r w:rsidRPr="00114BE8">
        <w:rPr>
          <w:lang w:val="ru-RU"/>
        </w:rPr>
        <w:t>5;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унифицированные формы, дополненные необходимыми реквизитами.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11</w:t>
      </w:r>
      <w:r w:rsidRPr="00114BE8">
        <w:t> </w:t>
      </w:r>
      <w:r w:rsidRPr="00114BE8">
        <w:rPr>
          <w:lang w:val="ru-RU"/>
        </w:rPr>
        <w:t>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 xml:space="preserve">157н, </w:t>
      </w:r>
      <w:r w:rsidRPr="00114BE8">
        <w:t> </w:t>
      </w:r>
      <w:r w:rsidRPr="00114BE8">
        <w:rPr>
          <w:lang w:val="ru-RU"/>
        </w:rPr>
        <w:t>пункты</w:t>
      </w:r>
      <w:r w:rsidRPr="00114BE8">
        <w:t> </w:t>
      </w:r>
      <w:r w:rsidRPr="00114BE8">
        <w:rPr>
          <w:lang w:val="ru-RU"/>
        </w:rPr>
        <w:t>25–26</w:t>
      </w:r>
      <w:r w:rsidRPr="00114BE8">
        <w:t>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отчетности», подпункт «г» пункта</w:t>
      </w:r>
      <w:r w:rsidRPr="00114BE8">
        <w:t> </w:t>
      </w:r>
      <w:r w:rsidRPr="00114BE8">
        <w:rPr>
          <w:lang w:val="ru-RU"/>
        </w:rPr>
        <w:t>9</w:t>
      </w:r>
      <w:r w:rsidRPr="00114BE8">
        <w:t> </w:t>
      </w:r>
      <w:r w:rsidRPr="00114BE8">
        <w:rPr>
          <w:lang w:val="ru-RU"/>
        </w:rPr>
        <w:t>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ошибки», подпункт «а» пункта</w:t>
      </w:r>
      <w:r w:rsidRPr="00114BE8">
        <w:t> </w:t>
      </w:r>
      <w:r w:rsidRPr="00114BE8">
        <w:rPr>
          <w:lang w:val="ru-RU"/>
        </w:rPr>
        <w:t>6 приложения № 2 к данному стандарту.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4. Для отражения в бухгалтерском учете принимаются документы, которые проверены сотрудниками бухгалтерии в соответствии с положением о внутреннем финансовом контроле (</w:t>
      </w:r>
      <w:r w:rsidRPr="00114BE8">
        <w:rPr>
          <w:color w:val="0000FF"/>
          <w:lang w:val="ru-RU"/>
        </w:rPr>
        <w:t>приложение 11</w:t>
      </w:r>
      <w:r w:rsidRPr="00114BE8">
        <w:rPr>
          <w:lang w:val="ru-RU"/>
        </w:rPr>
        <w:t>). Документы, оформленные с нарушением, бухгалтерия к учету не принимает.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3</w:t>
      </w:r>
      <w:r w:rsidRPr="00114BE8">
        <w:t> </w:t>
      </w:r>
      <w:r w:rsidRPr="00114BE8">
        <w:rPr>
          <w:lang w:val="ru-RU"/>
        </w:rPr>
        <w:t>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157н, пункт</w:t>
      </w:r>
      <w:r w:rsidRPr="00114BE8">
        <w:t> </w:t>
      </w:r>
      <w:r w:rsidRPr="00114BE8">
        <w:rPr>
          <w:lang w:val="ru-RU"/>
        </w:rPr>
        <w:t>23</w:t>
      </w:r>
      <w:r w:rsidRPr="00114BE8">
        <w:t>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отчетности», подпункт «з» пункты 1,</w:t>
      </w:r>
      <w:r w:rsidRPr="00114BE8">
        <w:t> </w:t>
      </w:r>
      <w:r w:rsidRPr="00114BE8">
        <w:rPr>
          <w:lang w:val="ru-RU"/>
        </w:rPr>
        <w:t>6 приложения № 2 к 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 Право подписи учетных документов предоставлено сотрудникам, занимающим должности, перечисленные в приложении 6. Пофамильный список сотрудников, имеющих право подписи, утверждается отдельным приказом руководителя.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11</w:t>
      </w:r>
      <w:r w:rsidRPr="00114BE8">
        <w:t> </w:t>
      </w:r>
      <w:r w:rsidRPr="00114BE8">
        <w:rPr>
          <w:lang w:val="ru-RU"/>
        </w:rPr>
        <w:t>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157н, пункт</w:t>
      </w:r>
      <w:r w:rsidRPr="00114BE8">
        <w:t> </w:t>
      </w:r>
      <w:r w:rsidRPr="00114BE8">
        <w:rPr>
          <w:lang w:val="ru-RU"/>
        </w:rPr>
        <w:t>8 приложения № 2 к 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6. 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учет имущества;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По длящимся и повторяющимся операциям документы оформляются с периодичностью один раз в месяц.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7. Все документы бухгалтерского учета формируются на русском языке. При поступлении документов на иностранном языке построчный перевод таких документов на русский язык осуществляется сотрудником учреждения. Переводы составляются на</w:t>
      </w:r>
      <w:r w:rsidRPr="00114BE8">
        <w:t> </w:t>
      </w:r>
      <w:r w:rsidRPr="00114BE8">
        <w:rPr>
          <w:lang w:val="ru-RU"/>
        </w:rPr>
        <w:t>отдельном документе, заверяются подписью сотрудника, составившего перевод, и</w:t>
      </w:r>
      <w:r w:rsidRPr="00114BE8">
        <w:t> </w:t>
      </w:r>
      <w:r w:rsidRPr="00114BE8">
        <w:rPr>
          <w:lang w:val="ru-RU"/>
        </w:rPr>
        <w:t>прикладываются к</w:t>
      </w:r>
      <w:r w:rsidRPr="00114BE8">
        <w:t> </w:t>
      </w:r>
      <w:r w:rsidRPr="00114BE8">
        <w:rPr>
          <w:lang w:val="ru-RU"/>
        </w:rPr>
        <w:t>первичным документам. В</w:t>
      </w:r>
      <w:r w:rsidRPr="00114BE8">
        <w:t> </w:t>
      </w:r>
      <w:r w:rsidRPr="00114BE8">
        <w:rPr>
          <w:lang w:val="ru-RU"/>
        </w:rPr>
        <w:t>случае невозможности перевода документа привлекается профессиональный переводчик. Перевод денежных (финансовых) документов заверяется нотариусом.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Если документы на</w:t>
      </w:r>
      <w:r w:rsidRPr="00114BE8">
        <w:t> </w:t>
      </w:r>
      <w:r w:rsidRPr="00114BE8">
        <w:rPr>
          <w:lang w:val="ru-RU"/>
        </w:rPr>
        <w:t>иностранном языке составлены по</w:t>
      </w:r>
      <w:r w:rsidRPr="00114BE8">
        <w:t> </w:t>
      </w:r>
      <w:r w:rsidRPr="00114BE8">
        <w:rPr>
          <w:lang w:val="ru-RU"/>
        </w:rPr>
        <w:t>типовой форме (идентичны по</w:t>
      </w:r>
      <w:r w:rsidRPr="00114BE8">
        <w:t> </w:t>
      </w:r>
      <w:r w:rsidRPr="00114BE8">
        <w:rPr>
          <w:lang w:val="ru-RU"/>
        </w:rPr>
        <w:t>количеству граф, их</w:t>
      </w:r>
      <w:r w:rsidRPr="00114BE8">
        <w:t> </w:t>
      </w:r>
      <w:r w:rsidRPr="00114BE8">
        <w:rPr>
          <w:lang w:val="ru-RU"/>
        </w:rPr>
        <w:t>названию, расшифровке работ и</w:t>
      </w:r>
      <w:r w:rsidRPr="00114BE8">
        <w:t> </w:t>
      </w:r>
      <w:r w:rsidRPr="00114BE8">
        <w:rPr>
          <w:lang w:val="ru-RU"/>
        </w:rPr>
        <w:t>т.</w:t>
      </w:r>
      <w:r w:rsidRPr="00114BE8">
        <w:t> </w:t>
      </w:r>
      <w:r w:rsidRPr="00114BE8">
        <w:rPr>
          <w:lang w:val="ru-RU"/>
        </w:rPr>
        <w:t>д.</w:t>
      </w:r>
      <w:r w:rsidRPr="00114BE8">
        <w:t> </w:t>
      </w:r>
      <w:r w:rsidRPr="00114BE8">
        <w:rPr>
          <w:lang w:val="ru-RU"/>
        </w:rPr>
        <w:t>и</w:t>
      </w:r>
      <w:r w:rsidRPr="00114BE8">
        <w:t> </w:t>
      </w:r>
      <w:r w:rsidRPr="00114BE8">
        <w:rPr>
          <w:lang w:val="ru-RU"/>
        </w:rPr>
        <w:t>отличаются только суммой), то</w:t>
      </w:r>
      <w:r w:rsidRPr="00114BE8">
        <w:t> </w:t>
      </w:r>
      <w:r w:rsidRPr="00114BE8">
        <w:rPr>
          <w:lang w:val="ru-RU"/>
        </w:rPr>
        <w:t>в</w:t>
      </w:r>
      <w:r w:rsidRPr="00114BE8">
        <w:t> </w:t>
      </w:r>
      <w:r w:rsidRPr="00114BE8">
        <w:rPr>
          <w:lang w:val="ru-RU"/>
        </w:rPr>
        <w:t>отношении их</w:t>
      </w:r>
      <w:r w:rsidRPr="00114BE8">
        <w:t> </w:t>
      </w:r>
      <w:r w:rsidRPr="00114BE8">
        <w:rPr>
          <w:lang w:val="ru-RU"/>
        </w:rPr>
        <w:t>постоянных показателей достаточно однократного перевода на</w:t>
      </w:r>
      <w:r w:rsidRPr="00114BE8">
        <w:t> </w:t>
      </w:r>
      <w:r w:rsidRPr="00114BE8">
        <w:rPr>
          <w:lang w:val="ru-RU"/>
        </w:rPr>
        <w:t>русский язык. Впоследствии переводить нужно только изменяющиеся показатели данного первичного документа.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31</w:t>
      </w:r>
      <w:r w:rsidRPr="00114BE8">
        <w:t>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отчетности», пункт</w:t>
      </w:r>
      <w:r w:rsidRPr="00114BE8">
        <w:t> </w:t>
      </w:r>
      <w:r w:rsidRPr="00114BE8">
        <w:rPr>
          <w:lang w:val="ru-RU"/>
        </w:rPr>
        <w:t>7 приложения № 2 к 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8. В каждом первичном документе при создании указывается дата создания. Порядковый номер документа указывается при необходимости – если нумерация предусмотрена формой документа.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Если дата составления первичного документа или дата его подписания отличается от даты (периода) совершения факта хозяйственной жизни, в составе обязательных реквизитов такого документа отражается дата или период совершения факта хозяйственной жизни.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Если в первичный учетный документ включены реквизиты из другого документа-основания, в первичном документк указывается информация, позволяющая идентифицировать соответствующий документ-основание.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7 приложения № 2 к 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9. Формирование электронных регистров бухгалтерского учета осуществляется в следующем порядке: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в регистрах в</w:t>
      </w:r>
      <w:r w:rsidRPr="00114BE8">
        <w:t> </w:t>
      </w:r>
      <w:r w:rsidRPr="00114BE8">
        <w:rPr>
          <w:lang w:val="ru-RU"/>
        </w:rPr>
        <w:t>хронологическом порядке систематизируются первичные (сводные) учетные документы по</w:t>
      </w:r>
      <w:r w:rsidRPr="00114BE8">
        <w:t> </w:t>
      </w:r>
      <w:r w:rsidRPr="00114BE8">
        <w:rPr>
          <w:lang w:val="ru-RU"/>
        </w:rPr>
        <w:t>датам совершения операций, дате принятия к</w:t>
      </w:r>
      <w:r w:rsidRPr="00114BE8">
        <w:t> </w:t>
      </w:r>
      <w:r w:rsidRPr="00114BE8">
        <w:rPr>
          <w:lang w:val="ru-RU"/>
        </w:rPr>
        <w:t>учету первичного документа;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- Журнал операций (ф.0509213) по всем забалансовым счетам формируется </w:t>
      </w:r>
      <w:r w:rsidRPr="00114BE8">
        <w:rPr>
          <w:shd w:val="clear" w:color="auto" w:fill="FFFF00"/>
          <w:lang w:val="ru-RU"/>
        </w:rPr>
        <w:t>ежемесячно</w:t>
      </w:r>
      <w:r w:rsidRPr="00114BE8">
        <w:rPr>
          <w:lang w:val="ru-RU"/>
        </w:rPr>
        <w:t xml:space="preserve"> в</w:t>
      </w:r>
      <w:r w:rsidRPr="00114BE8">
        <w:t> </w:t>
      </w:r>
      <w:r w:rsidRPr="00114BE8">
        <w:rPr>
          <w:lang w:val="ru-RU"/>
        </w:rPr>
        <w:t>случае, если в</w:t>
      </w:r>
      <w:r w:rsidRPr="00114BE8">
        <w:t> </w:t>
      </w:r>
      <w:r w:rsidRPr="00114BE8">
        <w:rPr>
          <w:lang w:val="ru-RU"/>
        </w:rPr>
        <w:t xml:space="preserve">отчетном </w:t>
      </w:r>
      <w:r w:rsidRPr="00114BE8">
        <w:rPr>
          <w:shd w:val="clear" w:color="auto" w:fill="FFFF00"/>
          <w:lang w:val="ru-RU"/>
        </w:rPr>
        <w:t>месяце</w:t>
      </w:r>
      <w:r w:rsidRPr="00114BE8">
        <w:rPr>
          <w:lang w:val="ru-RU"/>
        </w:rPr>
        <w:t xml:space="preserve"> были обороты по</w:t>
      </w:r>
      <w:r w:rsidRPr="00114BE8">
        <w:t> </w:t>
      </w:r>
      <w:r w:rsidRPr="00114BE8">
        <w:rPr>
          <w:lang w:val="ru-RU"/>
        </w:rPr>
        <w:t>счету;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инвентарная карточка учета основных средств оформляется при принятии объекта кучету, по</w:t>
      </w:r>
      <w:r w:rsidRPr="00114BE8">
        <w:t> </w:t>
      </w:r>
      <w:r w:rsidRPr="00114BE8">
        <w:rPr>
          <w:lang w:val="ru-RU"/>
        </w:rPr>
        <w:t>мере внесения изменений (данных о</w:t>
      </w:r>
      <w:r w:rsidRPr="00114BE8">
        <w:t> </w:t>
      </w:r>
      <w:r w:rsidRPr="00114BE8">
        <w:rPr>
          <w:lang w:val="ru-RU"/>
        </w:rPr>
        <w:t>переоценке, модернизации, реконструкции, консервации и</w:t>
      </w:r>
      <w:r w:rsidRPr="00114BE8">
        <w:t> </w:t>
      </w:r>
      <w:r w:rsidRPr="00114BE8">
        <w:rPr>
          <w:lang w:val="ru-RU"/>
        </w:rPr>
        <w:t>пр.) и</w:t>
      </w:r>
      <w:r w:rsidRPr="00114BE8">
        <w:t> </w:t>
      </w:r>
      <w:r w:rsidRPr="00114BE8">
        <w:rPr>
          <w:lang w:val="ru-RU"/>
        </w:rPr>
        <w:t>при выбытии. При отсутствии указанных событий</w:t>
      </w:r>
      <w:r w:rsidRPr="00114BE8">
        <w:t> </w:t>
      </w:r>
      <w:r w:rsidRPr="00114BE8">
        <w:rPr>
          <w:lang w:val="ru-RU"/>
        </w:rPr>
        <w:t xml:space="preserve">— </w:t>
      </w:r>
      <w:r w:rsidRPr="00114BE8">
        <w:rPr>
          <w:shd w:val="clear" w:color="auto" w:fill="FFFF00"/>
          <w:lang w:val="ru-RU"/>
        </w:rPr>
        <w:t>ежегодно</w:t>
      </w:r>
      <w:r w:rsidRPr="00114BE8">
        <w:rPr>
          <w:lang w:val="ru-RU"/>
        </w:rPr>
        <w:t xml:space="preserve"> на</w:t>
      </w:r>
      <w:r w:rsidRPr="00114BE8">
        <w:t> </w:t>
      </w:r>
      <w:r w:rsidRPr="00114BE8">
        <w:rPr>
          <w:lang w:val="ru-RU"/>
        </w:rPr>
        <w:t xml:space="preserve">последний рабочий день </w:t>
      </w:r>
      <w:r w:rsidRPr="00114BE8">
        <w:rPr>
          <w:shd w:val="clear" w:color="auto" w:fill="FFFF00"/>
          <w:lang w:val="ru-RU"/>
        </w:rPr>
        <w:t>года</w:t>
      </w:r>
      <w:r w:rsidRPr="00114BE8">
        <w:rPr>
          <w:lang w:val="ru-RU"/>
        </w:rPr>
        <w:t xml:space="preserve"> со</w:t>
      </w:r>
      <w:r w:rsidRPr="00114BE8">
        <w:t> </w:t>
      </w:r>
      <w:r w:rsidRPr="00114BE8">
        <w:rPr>
          <w:lang w:val="ru-RU"/>
        </w:rPr>
        <w:t>сведениями о</w:t>
      </w:r>
      <w:r w:rsidRPr="00114BE8">
        <w:t> </w:t>
      </w:r>
      <w:r w:rsidRPr="00114BE8">
        <w:rPr>
          <w:lang w:val="ru-RU"/>
        </w:rPr>
        <w:t>начисленной амортизации;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инвентарная карточка группового учета основных средств оформляется при принятии объектов кучету, по</w:t>
      </w:r>
      <w:r w:rsidRPr="00114BE8">
        <w:t> </w:t>
      </w:r>
      <w:r w:rsidRPr="00114BE8">
        <w:rPr>
          <w:lang w:val="ru-RU"/>
        </w:rPr>
        <w:t>мере внесения изменений (данных о</w:t>
      </w:r>
      <w:r w:rsidRPr="00114BE8">
        <w:t> </w:t>
      </w:r>
      <w:r w:rsidRPr="00114BE8">
        <w:rPr>
          <w:lang w:val="ru-RU"/>
        </w:rPr>
        <w:t>переоценке, модернизации, реконструкции, консервации и</w:t>
      </w:r>
      <w:r w:rsidRPr="00114BE8">
        <w:t> </w:t>
      </w:r>
      <w:r w:rsidRPr="00114BE8">
        <w:rPr>
          <w:lang w:val="ru-RU"/>
        </w:rPr>
        <w:t>пр.) и</w:t>
      </w:r>
      <w:r w:rsidRPr="00114BE8">
        <w:t> </w:t>
      </w:r>
      <w:r w:rsidRPr="00114BE8">
        <w:rPr>
          <w:lang w:val="ru-RU"/>
        </w:rPr>
        <w:t>при выбытии;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- опись инвентарных карточек по учету основных средств, инвентарный список основных средств, реестр карточек заполняются </w:t>
      </w:r>
      <w:r w:rsidRPr="00114BE8">
        <w:rPr>
          <w:shd w:val="clear" w:color="auto" w:fill="FFFF00"/>
          <w:lang w:val="ru-RU"/>
        </w:rPr>
        <w:t>ежегодно</w:t>
      </w:r>
      <w:r w:rsidRPr="00114BE8">
        <w:rPr>
          <w:lang w:val="ru-RU"/>
        </w:rPr>
        <w:t xml:space="preserve"> в</w:t>
      </w:r>
      <w:r w:rsidRPr="00114BE8">
        <w:t> </w:t>
      </w:r>
      <w:r w:rsidRPr="00114BE8">
        <w:rPr>
          <w:lang w:val="ru-RU"/>
        </w:rPr>
        <w:t xml:space="preserve">последний день </w:t>
      </w:r>
      <w:r w:rsidRPr="00114BE8">
        <w:rPr>
          <w:shd w:val="clear" w:color="auto" w:fill="FFFF00"/>
          <w:lang w:val="ru-RU"/>
        </w:rPr>
        <w:t>года</w:t>
      </w:r>
      <w:r w:rsidRPr="00114BE8">
        <w:rPr>
          <w:lang w:val="ru-RU"/>
        </w:rPr>
        <w:t>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- журналы операций, главная книга заполняются </w:t>
      </w:r>
      <w:r w:rsidRPr="00114BE8">
        <w:rPr>
          <w:shd w:val="clear" w:color="auto" w:fill="FFFF00"/>
          <w:lang w:val="ru-RU"/>
        </w:rPr>
        <w:t>ежемесячно</w:t>
      </w:r>
      <w:r w:rsidRPr="00114BE8">
        <w:rPr>
          <w:lang w:val="ru-RU"/>
        </w:rPr>
        <w:t>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другие регистры, неуказанные выше, заполняются по</w:t>
      </w:r>
      <w:r w:rsidRPr="00114BE8">
        <w:t> </w:t>
      </w:r>
      <w:r w:rsidRPr="00114BE8">
        <w:rPr>
          <w:lang w:val="ru-RU"/>
        </w:rPr>
        <w:t>мере необходимости, если иное не</w:t>
      </w:r>
      <w:r w:rsidRPr="00114BE8">
        <w:t> </w:t>
      </w:r>
      <w:r w:rsidRPr="00114BE8">
        <w:rPr>
          <w:lang w:val="ru-RU"/>
        </w:rPr>
        <w:t>установлено законодательством РФ.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 11, 167 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157н, Методические указания, утвержденные приказом Минфина от</w:t>
      </w:r>
      <w:r w:rsidRPr="00114BE8">
        <w:t> </w:t>
      </w:r>
      <w:r w:rsidRPr="00114BE8">
        <w:rPr>
          <w:lang w:val="ru-RU"/>
        </w:rPr>
        <w:t>30.03.2015 №</w:t>
      </w:r>
      <w:r w:rsidRPr="00114BE8">
        <w:t> </w:t>
      </w:r>
      <w:r w:rsidRPr="00114BE8">
        <w:rPr>
          <w:lang w:val="ru-RU"/>
        </w:rPr>
        <w:t>52н.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10. Журнал операций расчетов по оплате труда, денежному довольствию и стипендиям (ф.</w:t>
      </w:r>
      <w:r w:rsidRPr="00114BE8">
        <w:t> </w:t>
      </w:r>
      <w:r w:rsidRPr="00114BE8">
        <w:rPr>
          <w:lang w:val="ru-RU"/>
        </w:rPr>
        <w:t>0504071) ведется раздельно по</w:t>
      </w:r>
      <w:r w:rsidRPr="00114BE8">
        <w:t> </w:t>
      </w:r>
      <w:r w:rsidRPr="00114BE8">
        <w:rPr>
          <w:lang w:val="ru-RU"/>
        </w:rPr>
        <w:t>кодам финансового обеспечения деятельности и</w:t>
      </w:r>
      <w:r w:rsidRPr="00114BE8">
        <w:t> </w:t>
      </w:r>
      <w:r w:rsidRPr="00114BE8">
        <w:rPr>
          <w:lang w:val="ru-RU"/>
        </w:rPr>
        <w:t>раздельно по</w:t>
      </w:r>
      <w:r w:rsidRPr="00114BE8">
        <w:t> </w:t>
      </w:r>
      <w:r w:rsidRPr="00114BE8">
        <w:rPr>
          <w:lang w:val="ru-RU"/>
        </w:rPr>
        <w:t>счетам: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на счетах 302.11 и 302.13 - по зарплате;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на счетах 302.12 и 302.14 - по несоциальным выплатам;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на счетах 302.66 и 302.67</w:t>
      </w:r>
      <w:r w:rsidRPr="00114BE8">
        <w:t> </w:t>
      </w:r>
      <w:r w:rsidRPr="00114BE8">
        <w:rPr>
          <w:lang w:val="ru-RU"/>
        </w:rPr>
        <w:t xml:space="preserve"> - по пособиям и компенсациям сотрудникам;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на счете 302.96 - по иным выплатам;</w:t>
      </w:r>
    </w:p>
    <w:p w:rsidR="007A0808" w:rsidRPr="006C4FCC" w:rsidRDefault="005F240A">
      <w:pPr>
        <w:rPr>
          <w:lang w:val="ru-RU"/>
        </w:rPr>
      </w:pPr>
      <w:r w:rsidRPr="00114BE8">
        <w:rPr>
          <w:lang w:val="ru-RU"/>
        </w:rPr>
        <w:t xml:space="preserve">11. Журналам операций присваиваются номера согласно </w:t>
      </w:r>
      <w:r w:rsidRPr="00114BE8">
        <w:rPr>
          <w:color w:val="0000FF"/>
          <w:lang w:val="ru-RU"/>
        </w:rPr>
        <w:t xml:space="preserve">приложению </w:t>
      </w:r>
      <w:r w:rsidRPr="006C4FCC">
        <w:rPr>
          <w:color w:val="0000FF"/>
          <w:lang w:val="ru-RU"/>
        </w:rPr>
        <w:t>7</w:t>
      </w:r>
      <w:r w:rsidRPr="006C4FCC">
        <w:rPr>
          <w:lang w:val="ru-RU"/>
        </w:rPr>
        <w:t>.</w:t>
      </w:r>
    </w:p>
    <w:p w:rsidR="007A0808" w:rsidRPr="006C4FCC" w:rsidRDefault="005F240A">
      <w:pPr>
        <w:rPr>
          <w:lang w:val="ru-RU"/>
        </w:rPr>
      </w:pPr>
      <w:r w:rsidRPr="00114BE8">
        <w:rPr>
          <w:lang w:val="ru-RU"/>
        </w:rPr>
        <w:t>К</w:t>
      </w:r>
      <w:r w:rsidRPr="00114BE8">
        <w:t> </w:t>
      </w:r>
      <w:r w:rsidRPr="00114BE8">
        <w:rPr>
          <w:lang w:val="ru-RU"/>
        </w:rPr>
        <w:t xml:space="preserve">журналам прилагаются первичные учетные документы согласно </w:t>
      </w:r>
      <w:r w:rsidRPr="00114BE8">
        <w:rPr>
          <w:color w:val="0000FF"/>
          <w:lang w:val="ru-RU"/>
        </w:rPr>
        <w:t xml:space="preserve">приложению </w:t>
      </w:r>
      <w:r w:rsidRPr="006C4FCC">
        <w:rPr>
          <w:color w:val="0000FF"/>
          <w:lang w:val="ru-RU"/>
        </w:rPr>
        <w:t>8.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12. Документы бухгалтерского учета составляются в форме электронного документа, подписанного квалифицированной электронной подписью. Исключение – оформление документов в структурных подразделениях, в которых нет компьютеров, программных средств </w:t>
      </w:r>
      <w:r w:rsidRPr="00114BE8">
        <w:rPr>
          <w:lang w:val="ru-RU"/>
        </w:rPr>
        <w:lastRenderedPageBreak/>
        <w:t>или интернета, необходимиых для оформления электронных документов. В этих случаях документ может быть составлен: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на</w:t>
      </w:r>
      <w:r w:rsidRPr="00114BE8">
        <w:t> </w:t>
      </w:r>
      <w:r w:rsidRPr="00114BE8">
        <w:rPr>
          <w:lang w:val="ru-RU"/>
        </w:rPr>
        <w:t>бумажном носителе и</w:t>
      </w:r>
      <w:r w:rsidRPr="00114BE8">
        <w:t> </w:t>
      </w:r>
      <w:r w:rsidRPr="00114BE8">
        <w:rPr>
          <w:lang w:val="ru-RU"/>
        </w:rPr>
        <w:t>заверен собственноручной подписью;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автоматически – с применением программных средств посредством формирования электронного образа бумажного документа, содержащего обязательные реквизиты, предусмотренные формой документа и собственноручного подписания документа на бумажном носителе.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Для передачи в бухгалтерию изготавливаются скан-копии документов с собственноручными подписями – бумажных или автоматически сформированных. Скан-копии изготавливает, подписывает ЭП и несет ответственность за соответствие подлиннику документа сотрудник, составивший соответствующий подлинник.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</w:t>
      </w:r>
      <w:r w:rsidRPr="00114BE8">
        <w:t> </w:t>
      </w:r>
      <w:r w:rsidRPr="00114BE8">
        <w:rPr>
          <w:lang w:val="ru-RU"/>
        </w:rPr>
        <w:t>10, 12 приложения № 2 к 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13. По требованию контролирующих ведомств первичные документы представляются в электронном виде. При невозможности ведомства получить документ вэлектронном виде копии электронных первичных документов и</w:t>
      </w:r>
      <w:r w:rsidRPr="00114BE8">
        <w:t> </w:t>
      </w:r>
      <w:r w:rsidRPr="00114BE8">
        <w:rPr>
          <w:lang w:val="ru-RU"/>
        </w:rPr>
        <w:t>регистров бухгалтерского учета распечатываются на</w:t>
      </w:r>
      <w:r w:rsidRPr="00114BE8">
        <w:t> </w:t>
      </w:r>
      <w:r w:rsidRPr="00114BE8">
        <w:rPr>
          <w:lang w:val="ru-RU"/>
        </w:rPr>
        <w:t>бумажном носителе и</w:t>
      </w:r>
      <w:r w:rsidRPr="00114BE8">
        <w:t> </w:t>
      </w:r>
      <w:r w:rsidRPr="00114BE8">
        <w:rPr>
          <w:lang w:val="ru-RU"/>
        </w:rPr>
        <w:t>заверяются руководителем собственноручной подписью.</w:t>
      </w:r>
    </w:p>
    <w:p w:rsidR="007A0808" w:rsidRPr="006C4FCC" w:rsidRDefault="005F240A">
      <w:pPr>
        <w:rPr>
          <w:lang w:val="ru-RU"/>
        </w:rPr>
      </w:pPr>
      <w:r w:rsidRPr="00114BE8">
        <w:rPr>
          <w:lang w:val="ru-RU"/>
        </w:rPr>
        <w:t>При заверении одной страницы электронного документа (регистра) проставляется штамп «Копия электронного документа верна», должность заверившего лица, собственноручная подпись, расшифровка подписи и</w:t>
      </w:r>
      <w:r w:rsidRPr="00114BE8">
        <w:t> </w:t>
      </w:r>
      <w:r w:rsidRPr="00114BE8">
        <w:rPr>
          <w:lang w:val="ru-RU"/>
        </w:rPr>
        <w:t>дата заверения.</w:t>
      </w:r>
      <w:r w:rsidRPr="00114BE8">
        <w:rPr>
          <w:lang w:val="ru-RU"/>
        </w:rPr>
        <w:br/>
        <w:t xml:space="preserve"> </w:t>
      </w:r>
      <w:r w:rsidRPr="006C4FCC">
        <w:rPr>
          <w:lang w:val="ru-RU"/>
        </w:rPr>
        <w:t>При заверении многостраничного документа заверяется копия каждого листа.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часть</w:t>
      </w:r>
      <w:r w:rsidRPr="00114BE8">
        <w:t> </w:t>
      </w:r>
      <w:r w:rsidRPr="00114BE8">
        <w:rPr>
          <w:lang w:val="ru-RU"/>
        </w:rPr>
        <w:t>5</w:t>
      </w:r>
      <w:r w:rsidRPr="00114BE8">
        <w:t> </w:t>
      </w:r>
      <w:r w:rsidRPr="00114BE8">
        <w:rPr>
          <w:lang w:val="ru-RU"/>
        </w:rPr>
        <w:t>статьи</w:t>
      </w:r>
      <w:r w:rsidRPr="00114BE8">
        <w:t> </w:t>
      </w:r>
      <w:r w:rsidRPr="00114BE8">
        <w:rPr>
          <w:lang w:val="ru-RU"/>
        </w:rPr>
        <w:t>9</w:t>
      </w:r>
      <w:r w:rsidRPr="00114BE8">
        <w:t> </w:t>
      </w:r>
      <w:r w:rsidRPr="00114BE8">
        <w:rPr>
          <w:lang w:val="ru-RU"/>
        </w:rPr>
        <w:t>Закона от</w:t>
      </w:r>
      <w:r w:rsidRPr="00114BE8">
        <w:t> </w:t>
      </w:r>
      <w:r w:rsidRPr="00114BE8">
        <w:rPr>
          <w:lang w:val="ru-RU"/>
        </w:rPr>
        <w:t>06.12.2011 №</w:t>
      </w:r>
      <w:r w:rsidRPr="00114BE8">
        <w:t> </w:t>
      </w:r>
      <w:r w:rsidRPr="00114BE8">
        <w:rPr>
          <w:lang w:val="ru-RU"/>
        </w:rPr>
        <w:t>402-ФЗ, пункт</w:t>
      </w:r>
      <w:r w:rsidRPr="00114BE8">
        <w:t> </w:t>
      </w:r>
      <w:r w:rsidRPr="00114BE8">
        <w:rPr>
          <w:lang w:val="ru-RU"/>
        </w:rPr>
        <w:t>11</w:t>
      </w:r>
      <w:r w:rsidRPr="00114BE8">
        <w:t> </w:t>
      </w:r>
      <w:r w:rsidRPr="00114BE8">
        <w:rPr>
          <w:lang w:val="ru-RU"/>
        </w:rPr>
        <w:t>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157н, пункт</w:t>
      </w:r>
      <w:r w:rsidRPr="00114BE8">
        <w:t> </w:t>
      </w:r>
      <w:r w:rsidRPr="00114BE8">
        <w:rPr>
          <w:lang w:val="ru-RU"/>
        </w:rPr>
        <w:t>32</w:t>
      </w:r>
      <w:r w:rsidRPr="00114BE8">
        <w:t>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отчетности», Методические указания, утвержденные приказом Минфина от</w:t>
      </w:r>
      <w:r w:rsidRPr="00114BE8">
        <w:t> </w:t>
      </w:r>
      <w:r w:rsidRPr="00114BE8">
        <w:rPr>
          <w:lang w:val="ru-RU"/>
        </w:rPr>
        <w:t>30.03.2015 №</w:t>
      </w:r>
      <w:r w:rsidRPr="00114BE8">
        <w:t> </w:t>
      </w:r>
      <w:r w:rsidRPr="00114BE8">
        <w:rPr>
          <w:lang w:val="ru-RU"/>
        </w:rPr>
        <w:t>52н, статья</w:t>
      </w:r>
      <w:r w:rsidRPr="00114BE8">
        <w:t> </w:t>
      </w:r>
      <w:r w:rsidRPr="00114BE8">
        <w:rPr>
          <w:lang w:val="ru-RU"/>
        </w:rPr>
        <w:t>2</w:t>
      </w:r>
      <w:r w:rsidRPr="00114BE8">
        <w:t> </w:t>
      </w:r>
      <w:r w:rsidRPr="00114BE8">
        <w:rPr>
          <w:lang w:val="ru-RU"/>
        </w:rPr>
        <w:t>Закона от</w:t>
      </w:r>
      <w:r w:rsidRPr="00114BE8">
        <w:t> </w:t>
      </w:r>
      <w:r w:rsidRPr="00114BE8">
        <w:rPr>
          <w:lang w:val="ru-RU"/>
        </w:rPr>
        <w:t>06.04.2011 №</w:t>
      </w:r>
      <w:r w:rsidRPr="00114BE8">
        <w:t> </w:t>
      </w:r>
      <w:r w:rsidRPr="00114BE8">
        <w:rPr>
          <w:lang w:val="ru-RU"/>
        </w:rPr>
        <w:t>63-ФЗ.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14. Электронные документы, подписанные квалифицированной электронной подписью, хранятся: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в</w:t>
      </w:r>
      <w:r w:rsidRPr="00114BE8">
        <w:t> </w:t>
      </w:r>
      <w:r w:rsidRPr="00114BE8">
        <w:rPr>
          <w:lang w:val="ru-RU"/>
        </w:rPr>
        <w:t>облаке информационной системы;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15. При необходимости изготовления бумажных копий электронных документов и</w:t>
      </w:r>
      <w:r w:rsidRPr="00114BE8">
        <w:t> </w:t>
      </w:r>
      <w:r w:rsidRPr="00114BE8">
        <w:rPr>
          <w:lang w:val="ru-RU"/>
        </w:rPr>
        <w:t>регистров бухгалтерского учета бумажные копии заверяются штампом, который проставляется автоматически при распечатке документа: «Документ подписан электронной подписью в</w:t>
      </w:r>
      <w:r w:rsidRPr="00114BE8">
        <w:t> </w:t>
      </w:r>
      <w:r w:rsidRPr="00114BE8">
        <w:rPr>
          <w:lang w:val="ru-RU"/>
        </w:rPr>
        <w:t>системе электронного документооборота ,</w:t>
      </w:r>
      <w:r w:rsidRPr="00114BE8">
        <w:t> </w:t>
      </w:r>
      <w:r w:rsidRPr="00114BE8">
        <w:rPr>
          <w:lang w:val="ru-RU"/>
        </w:rPr>
        <w:t>— с</w:t>
      </w:r>
      <w:r w:rsidRPr="00114BE8">
        <w:t> </w:t>
      </w:r>
      <w:r w:rsidRPr="00114BE8">
        <w:rPr>
          <w:lang w:val="ru-RU"/>
        </w:rPr>
        <w:t>указанием сведений о</w:t>
      </w:r>
      <w:r w:rsidRPr="00114BE8">
        <w:t> </w:t>
      </w:r>
      <w:r w:rsidRPr="00114BE8">
        <w:rPr>
          <w:lang w:val="ru-RU"/>
        </w:rPr>
        <w:t>сертификате электронной подписи</w:t>
      </w:r>
      <w:r w:rsidRPr="00114BE8">
        <w:t> </w:t>
      </w:r>
      <w:r w:rsidRPr="00114BE8">
        <w:rPr>
          <w:lang w:val="ru-RU"/>
        </w:rPr>
        <w:t>— кому выдан и</w:t>
      </w:r>
      <w:r w:rsidRPr="00114BE8">
        <w:t> </w:t>
      </w:r>
      <w:r w:rsidRPr="00114BE8">
        <w:rPr>
          <w:lang w:val="ru-RU"/>
        </w:rPr>
        <w:t>срок действия. Дополнительно сотрудник бухгалтерии, ответственный за</w:t>
      </w:r>
      <w:r w:rsidRPr="00114BE8">
        <w:t> </w:t>
      </w:r>
      <w:r w:rsidRPr="00114BE8">
        <w:rPr>
          <w:lang w:val="ru-RU"/>
        </w:rPr>
        <w:t>обработку документа, ведение регистра, ставит надпись «Копия верна», дату распечатки и</w:t>
      </w:r>
      <w:r w:rsidRPr="00114BE8">
        <w:t> </w:t>
      </w:r>
      <w:r w:rsidRPr="00114BE8">
        <w:rPr>
          <w:lang w:val="ru-RU"/>
        </w:rPr>
        <w:t>свою подпись.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32</w:t>
      </w:r>
      <w:r w:rsidRPr="00114BE8">
        <w:t>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16. В деятельности учреждения используются следующие бланки строгой отчетности: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18. Особенности применения первичных документов: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18.1. При ремонте нового оборудования, неисправность которого была выявлена при монтаже, составляется Акт о</w:t>
      </w:r>
      <w:r w:rsidRPr="00114BE8">
        <w:t> </w:t>
      </w:r>
      <w:r w:rsidRPr="00114BE8">
        <w:rPr>
          <w:lang w:val="ru-RU"/>
        </w:rPr>
        <w:t>выявленных дефектах оборудования по</w:t>
      </w:r>
      <w:r w:rsidRPr="00114BE8">
        <w:t> </w:t>
      </w:r>
      <w:r w:rsidRPr="00114BE8">
        <w:rPr>
          <w:lang w:val="ru-RU"/>
        </w:rPr>
        <w:t>форме № ОС-16 (ф.</w:t>
      </w:r>
      <w:r w:rsidRPr="00114BE8">
        <w:t> </w:t>
      </w:r>
      <w:r w:rsidRPr="00114BE8">
        <w:rPr>
          <w:lang w:val="ru-RU"/>
        </w:rPr>
        <w:t>0306008).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18.2. В Табеле учета использования рабочего времени (ф.</w:t>
      </w:r>
      <w:r w:rsidRPr="00114BE8">
        <w:t> </w:t>
      </w:r>
      <w:r w:rsidRPr="00114BE8">
        <w:rPr>
          <w:lang w:val="ru-RU"/>
        </w:rPr>
        <w:t>0504421) регистрируются случаи отклонений от</w:t>
      </w:r>
      <w:r w:rsidRPr="00114BE8">
        <w:t> </w:t>
      </w:r>
      <w:r w:rsidRPr="00114BE8">
        <w:rPr>
          <w:lang w:val="ru-RU"/>
        </w:rPr>
        <w:t>нормального использования рабочего времени, установленного правилами трудового распорядка. В</w:t>
      </w:r>
      <w:r w:rsidRPr="00114BE8">
        <w:t> </w:t>
      </w:r>
      <w:r w:rsidRPr="00114BE8">
        <w:rPr>
          <w:lang w:val="ru-RU"/>
        </w:rPr>
        <w:t>графах 20</w:t>
      </w:r>
      <w:r w:rsidRPr="00114BE8">
        <w:t> </w:t>
      </w:r>
      <w:r w:rsidRPr="00114BE8">
        <w:rPr>
          <w:lang w:val="ru-RU"/>
        </w:rPr>
        <w:t>и</w:t>
      </w:r>
      <w:r w:rsidRPr="00114BE8">
        <w:t> </w:t>
      </w:r>
      <w:r w:rsidRPr="00114BE8">
        <w:rPr>
          <w:lang w:val="ru-RU"/>
        </w:rPr>
        <w:t>37</w:t>
      </w:r>
      <w:r w:rsidRPr="00114BE8">
        <w:t> </w:t>
      </w:r>
      <w:r w:rsidRPr="00114BE8">
        <w:rPr>
          <w:lang w:val="ru-RU"/>
        </w:rPr>
        <w:t>отражаются итоговые данные неявок.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Табель учета использования рабочего времени (ф. 0504421) дополнен условными обозначениями.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ОВ - Дополнительные выходные дни (оплачиваемые);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Д - Дополнительный оплачиваемый выходной день для прохождения диспансеризации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НОД - Нерабочий оплачиваемый день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ВВ - Выходные за вакцинацию с сохранением заработной платы;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ПД - Приостановка действия трудового договора в связи с мобилизацией сотрудника;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Расширено применение буквенного кода «Г»</w:t>
      </w:r>
      <w:r w:rsidRPr="00114BE8">
        <w:t> </w:t>
      </w:r>
      <w:r w:rsidRPr="00114BE8">
        <w:rPr>
          <w:lang w:val="ru-RU"/>
        </w:rPr>
        <w:t>— «Выполнение государственных обязанностей»</w:t>
      </w:r>
      <w:r w:rsidRPr="00114BE8">
        <w:t> </w:t>
      </w:r>
      <w:r w:rsidRPr="00114BE8">
        <w:rPr>
          <w:lang w:val="ru-RU"/>
        </w:rPr>
        <w:t>— для случаев выполнения сотрудниками общественных обязанностей (например, для регистрации дней медицинского освидетельствования перед сдачей крови, дней сдачи крови, дней, когда сотрудник отсутствовал по</w:t>
      </w:r>
      <w:r w:rsidRPr="00114BE8">
        <w:t> </w:t>
      </w:r>
      <w:r w:rsidRPr="00114BE8">
        <w:rPr>
          <w:lang w:val="ru-RU"/>
        </w:rPr>
        <w:t>вызову в</w:t>
      </w:r>
      <w:r w:rsidRPr="00114BE8">
        <w:t> </w:t>
      </w:r>
      <w:r w:rsidRPr="00114BE8">
        <w:rPr>
          <w:lang w:val="ru-RU"/>
        </w:rPr>
        <w:t>военкомат на</w:t>
      </w:r>
      <w:r w:rsidRPr="00114BE8">
        <w:t> </w:t>
      </w:r>
      <w:r w:rsidRPr="00114BE8">
        <w:rPr>
          <w:lang w:val="ru-RU"/>
        </w:rPr>
        <w:t>военные сборы, по</w:t>
      </w:r>
      <w:r w:rsidRPr="00114BE8">
        <w:t> </w:t>
      </w:r>
      <w:r w:rsidRPr="00114BE8">
        <w:rPr>
          <w:lang w:val="ru-RU"/>
        </w:rPr>
        <w:t>вызову в</w:t>
      </w:r>
      <w:r w:rsidRPr="00114BE8">
        <w:t> </w:t>
      </w:r>
      <w:r w:rsidRPr="00114BE8">
        <w:rPr>
          <w:lang w:val="ru-RU"/>
        </w:rPr>
        <w:t>суд и</w:t>
      </w:r>
      <w:r w:rsidRPr="00114BE8">
        <w:t> </w:t>
      </w:r>
      <w:r w:rsidRPr="00114BE8">
        <w:rPr>
          <w:lang w:val="ru-RU"/>
        </w:rPr>
        <w:t>другие госорганы в</w:t>
      </w:r>
      <w:r w:rsidRPr="00114BE8">
        <w:t> </w:t>
      </w:r>
      <w:r w:rsidRPr="00114BE8">
        <w:rPr>
          <w:lang w:val="ru-RU"/>
        </w:rPr>
        <w:t>качестве свидетеля и</w:t>
      </w:r>
      <w:r w:rsidRPr="00114BE8">
        <w:t> </w:t>
      </w:r>
      <w:r w:rsidRPr="00114BE8">
        <w:rPr>
          <w:lang w:val="ru-RU"/>
        </w:rPr>
        <w:t>пр.).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18.3. Расчеты по заработной плате и</w:t>
      </w:r>
      <w:r w:rsidRPr="00114BE8">
        <w:t> </w:t>
      </w:r>
      <w:r w:rsidRPr="00114BE8">
        <w:rPr>
          <w:lang w:val="ru-RU"/>
        </w:rPr>
        <w:t>другим выплатам оформляются в</w:t>
      </w:r>
      <w:r w:rsidRPr="00114BE8">
        <w:t> </w:t>
      </w:r>
      <w:r w:rsidRPr="00114BE8">
        <w:rPr>
          <w:lang w:val="ru-RU"/>
        </w:rPr>
        <w:t>Расчетной ведомости (ф.</w:t>
      </w:r>
      <w:r w:rsidRPr="00114BE8">
        <w:t> </w:t>
      </w:r>
      <w:r w:rsidRPr="00114BE8">
        <w:rPr>
          <w:lang w:val="ru-RU"/>
        </w:rPr>
        <w:t>0504402) и</w:t>
      </w:r>
      <w:r w:rsidRPr="00114BE8">
        <w:t> </w:t>
      </w:r>
      <w:r w:rsidRPr="00114BE8">
        <w:rPr>
          <w:lang w:val="ru-RU"/>
        </w:rPr>
        <w:t>Платежной ведомости (ф.</w:t>
      </w:r>
      <w:r w:rsidRPr="00114BE8">
        <w:t> </w:t>
      </w:r>
      <w:r w:rsidRPr="00114BE8">
        <w:rPr>
          <w:lang w:val="ru-RU"/>
        </w:rPr>
        <w:t>0504403).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18.4. При временном переводе работников на</w:t>
      </w:r>
      <w:r w:rsidRPr="00114BE8">
        <w:t> </w:t>
      </w:r>
      <w:r w:rsidRPr="00114BE8">
        <w:rPr>
          <w:lang w:val="ru-RU"/>
        </w:rPr>
        <w:t>удаленный режим работы обмен документами, которые оформляются в</w:t>
      </w:r>
      <w:r w:rsidRPr="00114BE8">
        <w:t> </w:t>
      </w:r>
      <w:r w:rsidRPr="00114BE8">
        <w:rPr>
          <w:lang w:val="ru-RU"/>
        </w:rPr>
        <w:t>бумажном виде, разрешается осуществлять по</w:t>
      </w:r>
      <w:r w:rsidRPr="00114BE8">
        <w:t> </w:t>
      </w:r>
      <w:r w:rsidRPr="00114BE8">
        <w:rPr>
          <w:lang w:val="ru-RU"/>
        </w:rPr>
        <w:t>электронной почте, в том числе посредством передачи скан-копий.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Скан-копия первичного документа изготавливается сотрудником, ответственным за</w:t>
      </w:r>
      <w:r w:rsidRPr="00114BE8">
        <w:t> </w:t>
      </w:r>
      <w:r w:rsidRPr="00114BE8">
        <w:rPr>
          <w:lang w:val="ru-RU"/>
        </w:rPr>
        <w:t>факт хозяйственной жизни, в</w:t>
      </w:r>
      <w:r w:rsidRPr="00114BE8">
        <w:t> </w:t>
      </w:r>
      <w:r w:rsidRPr="00114BE8">
        <w:rPr>
          <w:lang w:val="ru-RU"/>
        </w:rPr>
        <w:t>сроки, которые установлены графиком документооборота. Скан-копия направляется сотруднику, уполномоченному на</w:t>
      </w:r>
      <w:r w:rsidRPr="00114BE8">
        <w:t> </w:t>
      </w:r>
      <w:r w:rsidRPr="00114BE8">
        <w:rPr>
          <w:lang w:val="ru-RU"/>
        </w:rPr>
        <w:t>согласование, в</w:t>
      </w:r>
      <w:r w:rsidRPr="00114BE8">
        <w:t> </w:t>
      </w:r>
      <w:r w:rsidRPr="00114BE8">
        <w:rPr>
          <w:lang w:val="ru-RU"/>
        </w:rPr>
        <w:t>соответствии с</w:t>
      </w:r>
      <w:r w:rsidRPr="00114BE8">
        <w:t> </w:t>
      </w:r>
      <w:r w:rsidRPr="00114BE8">
        <w:rPr>
          <w:lang w:val="ru-RU"/>
        </w:rPr>
        <w:t>графиком документооборота. Согласованием считается возврат электронного письма от</w:t>
      </w:r>
      <w:r w:rsidRPr="00114BE8">
        <w:t> </w:t>
      </w:r>
      <w:r w:rsidRPr="00114BE8">
        <w:rPr>
          <w:lang w:val="ru-RU"/>
        </w:rPr>
        <w:t>получателя к</w:t>
      </w:r>
      <w:r w:rsidRPr="00114BE8">
        <w:t> </w:t>
      </w:r>
      <w:r w:rsidRPr="00114BE8">
        <w:rPr>
          <w:lang w:val="ru-RU"/>
        </w:rPr>
        <w:t>отправителю со</w:t>
      </w:r>
      <w:r w:rsidRPr="00114BE8">
        <w:t> </w:t>
      </w:r>
      <w:r w:rsidRPr="00114BE8">
        <w:rPr>
          <w:lang w:val="ru-RU"/>
        </w:rPr>
        <w:t>скан-копией подписанного документа.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После окончания режима удаленной работы первичные документы, оформленные посредством обмена скан-копий, распечатываются на</w:t>
      </w:r>
      <w:r w:rsidRPr="00114BE8">
        <w:t> </w:t>
      </w:r>
      <w:r w:rsidRPr="00114BE8">
        <w:rPr>
          <w:lang w:val="ru-RU"/>
        </w:rPr>
        <w:t>бумажном носителе и</w:t>
      </w:r>
      <w:r w:rsidRPr="00114BE8">
        <w:t> </w:t>
      </w:r>
      <w:r w:rsidRPr="00114BE8">
        <w:rPr>
          <w:lang w:val="ru-RU"/>
        </w:rPr>
        <w:t>подписываются собственноручной подписью ответственных лиц.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18.5. Учреждение применяет путевой лист, форма которого утверждена</w:t>
      </w:r>
      <w:r w:rsidRPr="00114BE8">
        <w:t> </w:t>
      </w:r>
      <w:r w:rsidRPr="00114BE8">
        <w:rPr>
          <w:lang w:val="ru-RU"/>
        </w:rPr>
        <w:t xml:space="preserve"> в приложении 5</w:t>
      </w:r>
      <w:r w:rsidRPr="00114BE8">
        <w:t> </w:t>
      </w:r>
      <w:r w:rsidRPr="00114BE8">
        <w:rPr>
          <w:lang w:val="ru-RU"/>
        </w:rPr>
        <w:t>к учетной политике. Путевые листы регистрируются в бумажном журнале учета движения путевых листов, который учреждение ведет</w:t>
      </w:r>
      <w:r w:rsidRPr="00114BE8">
        <w:t> </w:t>
      </w:r>
      <w:r w:rsidRPr="00114BE8">
        <w:rPr>
          <w:lang w:val="ru-RU"/>
        </w:rPr>
        <w:t>по унифицированной форме № 8</w:t>
      </w:r>
      <w:r w:rsidRPr="00114BE8">
        <w:t> </w:t>
      </w:r>
      <w:r w:rsidRPr="00114BE8">
        <w:rPr>
          <w:lang w:val="ru-RU"/>
        </w:rPr>
        <w:t>(утв. постановлением Госкомстата от 28.11.1997 № 78). Нумерация путевых листов ведется в простом хронологическом порядке, начиная с 1 января каждого следующего года.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Федеральный закон от</w:t>
      </w:r>
      <w:r w:rsidRPr="00114BE8">
        <w:t> </w:t>
      </w:r>
      <w:r w:rsidRPr="00114BE8">
        <w:rPr>
          <w:lang w:val="ru-RU"/>
        </w:rPr>
        <w:t>06.03.2022 №</w:t>
      </w:r>
      <w:r w:rsidRPr="00114BE8">
        <w:t> </w:t>
      </w:r>
      <w:r w:rsidRPr="00114BE8">
        <w:rPr>
          <w:lang w:val="ru-RU"/>
        </w:rPr>
        <w:t>39-ФЗ.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Информация о лицензии на медицинский осмотр в сведениях о медосмотре не указывается.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Путевой лист оформляется: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на один день – при коротких рейсах или перевозках в рамках одного дня;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длительность рейса – для регулярных перевозок – если срок рейса превышает один день;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период – месяц или неделю – для нерегулярных перевозок независимо от продолжительности рейса.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Также учреждение может оформить два путевых листа на один автомобиль, если в рейс отправляют двух водителей – по одному путевому листу на каждого водителя. Решение о количестве путевых листов и сроке их действия принимает главный механик.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9 приложения № 2 к 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19. Сотрудник, ответственный за оформление расчетных листков, передает лично в руки на бумаге каждому сотруднику расчетный листок в</w:t>
      </w:r>
      <w:r w:rsidRPr="00114BE8">
        <w:t> </w:t>
      </w:r>
      <w:r w:rsidRPr="00114BE8">
        <w:rPr>
          <w:lang w:val="ru-RU"/>
        </w:rPr>
        <w:t>день выдачи зарплаты за</w:t>
      </w:r>
      <w:r w:rsidRPr="00114BE8">
        <w:t> </w:t>
      </w:r>
      <w:r w:rsidRPr="00114BE8">
        <w:rPr>
          <w:lang w:val="ru-RU"/>
        </w:rPr>
        <w:t>вторую половину месяца.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</w:rPr>
        <w:t>IV</w:t>
      </w:r>
      <w:r w:rsidRPr="00114BE8">
        <w:rPr>
          <w:b/>
          <w:bCs/>
          <w:lang w:val="ru-RU"/>
        </w:rPr>
        <w:t>. План счетов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1. Бухгалтерский учет ведется с использованием Рабочего плана счетов (</w:t>
      </w:r>
      <w:r w:rsidRPr="00114BE8">
        <w:rPr>
          <w:color w:val="0000FF"/>
          <w:lang w:val="ru-RU"/>
        </w:rPr>
        <w:t>приложение 10</w:t>
      </w:r>
      <w:r w:rsidRPr="00114BE8">
        <w:rPr>
          <w:lang w:val="ru-RU"/>
        </w:rPr>
        <w:t xml:space="preserve">), разработанного в соответствии с Инструкцией к Единому плану счетов № 157н, Инструкцией № 174н, за исключением операций, указанных в пункте 2 раздела </w:t>
      </w:r>
      <w:r w:rsidRPr="00114BE8">
        <w:t>IV</w:t>
      </w:r>
      <w:r w:rsidRPr="00114BE8">
        <w:rPr>
          <w:lang w:val="ru-RU"/>
        </w:rPr>
        <w:t xml:space="preserve"> настоящей учетной политики.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 2</w:t>
      </w:r>
      <w:r w:rsidRPr="00114BE8">
        <w:t> </w:t>
      </w:r>
      <w:r w:rsidRPr="00114BE8">
        <w:rPr>
          <w:lang w:val="ru-RU"/>
        </w:rPr>
        <w:t>и 6</w:t>
      </w:r>
      <w:r w:rsidRPr="00114BE8">
        <w:t> </w:t>
      </w:r>
      <w:r w:rsidRPr="00114BE8">
        <w:rPr>
          <w:lang w:val="ru-RU"/>
        </w:rPr>
        <w:t>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157н, пункт</w:t>
      </w:r>
      <w:r w:rsidRPr="00114BE8">
        <w:t> </w:t>
      </w:r>
      <w:r w:rsidRPr="00114BE8">
        <w:rPr>
          <w:lang w:val="ru-RU"/>
        </w:rPr>
        <w:t>19</w:t>
      </w:r>
      <w:r w:rsidRPr="00114BE8">
        <w:t>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отчетности», подпункт</w:t>
      </w:r>
      <w:r w:rsidRPr="00114BE8">
        <w:t> </w:t>
      </w:r>
      <w:r w:rsidRPr="00114BE8">
        <w:rPr>
          <w:lang w:val="ru-RU"/>
        </w:rPr>
        <w:t>«б» пункта</w:t>
      </w:r>
      <w:r w:rsidRPr="00114BE8">
        <w:t> </w:t>
      </w:r>
      <w:r w:rsidRPr="00114BE8">
        <w:rPr>
          <w:lang w:val="ru-RU"/>
        </w:rPr>
        <w:t>9</w:t>
      </w:r>
      <w:r w:rsidRPr="00114BE8">
        <w:t> </w:t>
      </w:r>
      <w:r w:rsidRPr="00114BE8">
        <w:rPr>
          <w:lang w:val="ru-RU"/>
        </w:rPr>
        <w:t>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При отражении в бухучете хозяйственных операций 1–18-е разряды номера счета Рабочего плана счетов формируются следующим образом.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7A0808">
      <w:pPr>
        <w:rPr>
          <w:lang w:val="ru-RU"/>
        </w:rPr>
      </w:pPr>
    </w:p>
    <w:p w:rsidR="007A0808" w:rsidRPr="00114BE8" w:rsidRDefault="007A0808">
      <w:pPr>
        <w:rPr>
          <w:lang w:val="ru-RU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9"/>
        <w:gridCol w:w="3019"/>
      </w:tblGrid>
      <w:tr w:rsidR="007A0808" w:rsidRPr="00114BE8">
        <w:tc>
          <w:tcPr>
            <w:tcW w:w="0" w:type="auto"/>
            <w:noWrap/>
          </w:tcPr>
          <w:p w:rsidR="007A0808" w:rsidRPr="00114BE8" w:rsidRDefault="005F240A">
            <w:pPr>
              <w:jc w:val="center"/>
            </w:pPr>
            <w:r w:rsidRPr="00114BE8">
              <w:rPr>
                <w:b/>
                <w:bCs/>
              </w:rPr>
              <w:t>Разряд</w:t>
            </w:r>
          </w:p>
          <w:p w:rsidR="007A0808" w:rsidRPr="00114BE8" w:rsidRDefault="005F240A">
            <w:pPr>
              <w:jc w:val="center"/>
            </w:pPr>
            <w:r w:rsidRPr="00114BE8">
              <w:rPr>
                <w:b/>
                <w:bCs/>
              </w:rPr>
              <w:t>номера счета</w:t>
            </w:r>
          </w:p>
        </w:tc>
        <w:tc>
          <w:tcPr>
            <w:tcW w:w="0" w:type="auto"/>
            <w:noWrap/>
          </w:tcPr>
          <w:p w:rsidR="007A0808" w:rsidRPr="00114BE8" w:rsidRDefault="005F240A">
            <w:pPr>
              <w:jc w:val="center"/>
            </w:pPr>
            <w:r w:rsidRPr="00114BE8">
              <w:rPr>
                <w:b/>
                <w:bCs/>
              </w:rPr>
              <w:t>Код</w:t>
            </w:r>
          </w:p>
        </w:tc>
      </w:tr>
      <w:tr w:rsidR="007A0808" w:rsidRPr="00114BE8">
        <w:tc>
          <w:tcPr>
            <w:tcW w:w="0" w:type="auto"/>
            <w:noWrap/>
          </w:tcPr>
          <w:p w:rsidR="007A0808" w:rsidRPr="00114BE8" w:rsidRDefault="005F240A">
            <w:pPr>
              <w:jc w:val="center"/>
            </w:pPr>
            <w:r w:rsidRPr="00114BE8">
              <w:t>1- 4</w:t>
            </w:r>
          </w:p>
        </w:tc>
        <w:tc>
          <w:tcPr>
            <w:tcW w:w="0" w:type="auto"/>
            <w:noWrap/>
          </w:tcPr>
          <w:p w:rsidR="007A0808" w:rsidRPr="00114BE8" w:rsidRDefault="005F240A">
            <w:r w:rsidRPr="00114BE8">
              <w:t>Аналитический код вида услуги:</w:t>
            </w:r>
          </w:p>
          <w:p w:rsidR="007A0808" w:rsidRPr="00114BE8" w:rsidRDefault="005F240A">
            <w:r w:rsidRPr="00114BE8">
              <w:rPr>
                <w:shd w:val="clear" w:color="auto" w:fill="99CCFF"/>
              </w:rPr>
              <w:t>1002</w:t>
            </w:r>
          </w:p>
        </w:tc>
      </w:tr>
    </w:tbl>
    <w:p w:rsidR="007A0808" w:rsidRPr="00114BE8" w:rsidRDefault="007A0808"/>
    <w:p w:rsidR="007A0808" w:rsidRPr="00114BE8" w:rsidRDefault="007A0808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8"/>
        <w:gridCol w:w="8895"/>
      </w:tblGrid>
      <w:tr w:rsidR="007A0808" w:rsidRPr="00114BE8">
        <w:tc>
          <w:tcPr>
            <w:tcW w:w="5000" w:type="pct"/>
            <w:noWrap/>
          </w:tcPr>
          <w:p w:rsidR="007A0808" w:rsidRPr="00114BE8" w:rsidRDefault="005F240A">
            <w:r w:rsidRPr="00114BE8">
              <w:t>5–14  </w:t>
            </w:r>
          </w:p>
          <w:p w:rsidR="007A0808" w:rsidRPr="00114BE8" w:rsidRDefault="007A0808"/>
          <w:p w:rsidR="007A0808" w:rsidRPr="00114BE8" w:rsidRDefault="005F240A">
            <w:r w:rsidRPr="00114BE8">
              <w:t> </w:t>
            </w:r>
          </w:p>
          <w:p w:rsidR="007A0808" w:rsidRPr="00114BE8" w:rsidRDefault="005F240A">
            <w:r w:rsidRPr="00114BE8">
              <w:t> </w:t>
            </w:r>
          </w:p>
          <w:p w:rsidR="007A0808" w:rsidRPr="00114BE8" w:rsidRDefault="007A0808"/>
        </w:tc>
        <w:tc>
          <w:tcPr>
            <w:tcW w:w="8895" w:type="dxa"/>
            <w:noWrap/>
          </w:tcPr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Код целевой статьи расходов при осуществлении деятельности с</w:t>
            </w:r>
            <w:r w:rsidRPr="00114BE8">
              <w:t> </w:t>
            </w:r>
            <w:r w:rsidRPr="00114BE8">
              <w:rPr>
                <w:lang w:val="ru-RU"/>
              </w:rPr>
              <w:t>целевыми средствами: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- в</w:t>
            </w:r>
            <w:r w:rsidRPr="00114BE8">
              <w:t> </w:t>
            </w:r>
            <w:r w:rsidRPr="00114BE8">
              <w:rPr>
                <w:lang w:val="ru-RU"/>
              </w:rPr>
              <w:t>рамках национальных проектов (программ), комплексного плана модернизации и</w:t>
            </w:r>
            <w:r w:rsidRPr="00114BE8">
              <w:t> </w:t>
            </w:r>
            <w:r w:rsidRPr="00114BE8">
              <w:rPr>
                <w:lang w:val="ru-RU"/>
              </w:rPr>
              <w:t>расширения магистральной инфраструктуры (региональных проектов в</w:t>
            </w:r>
            <w:r w:rsidRPr="00114BE8">
              <w:t> </w:t>
            </w:r>
            <w:r w:rsidRPr="00114BE8">
              <w:rPr>
                <w:lang w:val="ru-RU"/>
              </w:rPr>
              <w:t>составе национальных проектов);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- если указание целевой статьи предусмотрено требованиями целевого назначения активов, обязательств, иных объектов бухгалтерского учета.</w:t>
            </w:r>
          </w:p>
          <w:p w:rsidR="007A0808" w:rsidRPr="00114BE8" w:rsidRDefault="005F240A">
            <w:r w:rsidRPr="00114BE8">
              <w:t>В остальных случаях — нули</w:t>
            </w:r>
          </w:p>
        </w:tc>
      </w:tr>
      <w:tr w:rsidR="007A0808" w:rsidRPr="009668A9">
        <w:tc>
          <w:tcPr>
            <w:tcW w:w="5000" w:type="pct"/>
            <w:noWrap/>
          </w:tcPr>
          <w:p w:rsidR="007A0808" w:rsidRPr="00114BE8" w:rsidRDefault="005F240A">
            <w:r w:rsidRPr="00114BE8">
              <w:t>15–17  </w:t>
            </w:r>
          </w:p>
        </w:tc>
        <w:tc>
          <w:tcPr>
            <w:tcW w:w="8895" w:type="dxa"/>
            <w:noWrap/>
          </w:tcPr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Код вида поступлений или выбытий, соответствующий: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- аналитической группе подвида доходов бюджетов;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- коду вида расходов;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- аналитической группе вида источников финансирования дефицитов бюджетов</w:t>
            </w:r>
          </w:p>
        </w:tc>
      </w:tr>
      <w:tr w:rsidR="007A0808" w:rsidRPr="009668A9">
        <w:tc>
          <w:tcPr>
            <w:tcW w:w="5000" w:type="pct"/>
            <w:noWrap/>
          </w:tcPr>
          <w:p w:rsidR="007A0808" w:rsidRPr="00114BE8" w:rsidRDefault="005F240A">
            <w:r w:rsidRPr="00114BE8">
              <w:t>18  </w:t>
            </w:r>
          </w:p>
        </w:tc>
        <w:tc>
          <w:tcPr>
            <w:tcW w:w="8895" w:type="dxa"/>
            <w:noWrap/>
          </w:tcPr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Код вида финансового обеспечения (деятельности):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2</w:t>
            </w:r>
            <w:r w:rsidRPr="00114BE8">
              <w:t> </w:t>
            </w:r>
            <w:r w:rsidRPr="00114BE8">
              <w:rPr>
                <w:lang w:val="ru-RU"/>
              </w:rPr>
              <w:t>— приносящая доход деятельность (собственные доходы учреждения);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3</w:t>
            </w:r>
            <w:r w:rsidRPr="00114BE8">
              <w:t> </w:t>
            </w:r>
            <w:r w:rsidRPr="00114BE8">
              <w:rPr>
                <w:lang w:val="ru-RU"/>
              </w:rPr>
              <w:t>— средства во</w:t>
            </w:r>
            <w:r w:rsidRPr="00114BE8">
              <w:t> </w:t>
            </w:r>
            <w:r w:rsidRPr="00114BE8">
              <w:rPr>
                <w:lang w:val="ru-RU"/>
              </w:rPr>
              <w:t>временном распоряжении;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4</w:t>
            </w:r>
            <w:r w:rsidRPr="00114BE8">
              <w:t> </w:t>
            </w:r>
            <w:r w:rsidRPr="00114BE8">
              <w:rPr>
                <w:lang w:val="ru-RU"/>
              </w:rPr>
              <w:t>— субсидия на</w:t>
            </w:r>
            <w:r w:rsidRPr="00114BE8">
              <w:t> </w:t>
            </w:r>
            <w:r w:rsidRPr="00114BE8">
              <w:rPr>
                <w:lang w:val="ru-RU"/>
              </w:rPr>
              <w:t>выполнение государственного задания;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5</w:t>
            </w:r>
            <w:r w:rsidRPr="00114BE8">
              <w:t> </w:t>
            </w:r>
            <w:r w:rsidRPr="00114BE8">
              <w:rPr>
                <w:lang w:val="ru-RU"/>
              </w:rPr>
              <w:t>— субсидии на</w:t>
            </w:r>
            <w:r w:rsidRPr="00114BE8">
              <w:t> </w:t>
            </w:r>
            <w:r w:rsidRPr="00114BE8">
              <w:rPr>
                <w:lang w:val="ru-RU"/>
              </w:rPr>
              <w:t>иные цели;</w:t>
            </w:r>
          </w:p>
          <w:p w:rsidR="007A0808" w:rsidRPr="00114BE8" w:rsidRDefault="005F240A">
            <w:pPr>
              <w:rPr>
                <w:lang w:val="ru-RU"/>
              </w:rPr>
            </w:pPr>
            <w:r w:rsidRPr="00114BE8">
              <w:rPr>
                <w:lang w:val="ru-RU"/>
              </w:rPr>
              <w:t>6</w:t>
            </w:r>
            <w:r w:rsidRPr="00114BE8">
              <w:t> </w:t>
            </w:r>
            <w:r w:rsidRPr="00114BE8">
              <w:rPr>
                <w:lang w:val="ru-RU"/>
              </w:rPr>
              <w:t>— субсидии на</w:t>
            </w:r>
            <w:r w:rsidRPr="00114BE8">
              <w:t> </w:t>
            </w:r>
            <w:r w:rsidRPr="00114BE8">
              <w:rPr>
                <w:lang w:val="ru-RU"/>
              </w:rPr>
              <w:t>цели осуществления капитальных вложений</w:t>
            </w:r>
          </w:p>
        </w:tc>
      </w:tr>
    </w:tbl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Основание: пункты</w:t>
      </w:r>
      <w:r w:rsidRPr="00114BE8">
        <w:t> </w:t>
      </w:r>
      <w:r w:rsidRPr="00114BE8">
        <w:rPr>
          <w:lang w:val="ru-RU"/>
        </w:rPr>
        <w:t>21–21.2 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157н, пункт</w:t>
      </w:r>
      <w:r w:rsidRPr="00114BE8">
        <w:t> </w:t>
      </w:r>
      <w:r w:rsidRPr="00114BE8">
        <w:rPr>
          <w:lang w:val="ru-RU"/>
        </w:rPr>
        <w:t>2.1 Инструкции №</w:t>
      </w:r>
      <w:r w:rsidRPr="00114BE8">
        <w:t> </w:t>
      </w:r>
      <w:r w:rsidRPr="00114BE8">
        <w:rPr>
          <w:lang w:val="ru-RU"/>
        </w:rPr>
        <w:t>174н.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Кроме забалансовых счетов, утвержденных в Инструкции к Единому плану счетов № 157н, учреждение применяет дополнительные забалансовые счета, утвержденные в Рабочем плане счетов (</w:t>
      </w:r>
      <w:r w:rsidRPr="00114BE8">
        <w:rPr>
          <w:color w:val="0000FF"/>
          <w:lang w:val="ru-RU"/>
        </w:rPr>
        <w:t>приложение 10</w:t>
      </w:r>
      <w:r w:rsidRPr="00114BE8">
        <w:rPr>
          <w:lang w:val="ru-RU"/>
        </w:rPr>
        <w:t>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332 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157н, пункт</w:t>
      </w:r>
      <w:r w:rsidRPr="00114BE8">
        <w:t> </w:t>
      </w:r>
      <w:r w:rsidRPr="00114BE8">
        <w:rPr>
          <w:lang w:val="ru-RU"/>
        </w:rPr>
        <w:t>19</w:t>
      </w:r>
      <w:r w:rsidRPr="00114BE8">
        <w:t>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</w:rPr>
        <w:t>V</w:t>
      </w:r>
      <w:r w:rsidRPr="00114BE8">
        <w:rPr>
          <w:b/>
          <w:bCs/>
          <w:lang w:val="ru-RU"/>
        </w:rPr>
        <w:t>.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>Методика ведения бухгалтерского учета, оценки отдельных видов имущества и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>обязательств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1. Общие положения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1.1. Для случаев, которые не</w:t>
      </w:r>
      <w:r w:rsidRPr="00114BE8">
        <w:t> </w:t>
      </w:r>
      <w:r w:rsidRPr="00114BE8">
        <w:rPr>
          <w:lang w:val="ru-RU"/>
        </w:rPr>
        <w:t>установлены в</w:t>
      </w:r>
      <w:r w:rsidRPr="00114BE8">
        <w:t> </w:t>
      </w:r>
      <w:r w:rsidRPr="00114BE8">
        <w:rPr>
          <w:lang w:val="ru-RU"/>
        </w:rPr>
        <w:t>федеральных стандартах и</w:t>
      </w:r>
      <w:r w:rsidRPr="00114BE8">
        <w:t> </w:t>
      </w:r>
      <w:r w:rsidRPr="00114BE8">
        <w:rPr>
          <w:lang w:val="ru-RU"/>
        </w:rPr>
        <w:t>других нормативно-правовых актах, регулирующих бухучет, метод определения справедливой стоимости выбирает комиссия учреждения по</w:t>
      </w:r>
      <w:r w:rsidRPr="00114BE8">
        <w:t> </w:t>
      </w:r>
      <w:r w:rsidRPr="00114BE8">
        <w:rPr>
          <w:lang w:val="ru-RU"/>
        </w:rPr>
        <w:t>поступлению и</w:t>
      </w:r>
      <w:r w:rsidRPr="00114BE8">
        <w:t> </w:t>
      </w:r>
      <w:r w:rsidRPr="00114BE8">
        <w:rPr>
          <w:lang w:val="ru-RU"/>
        </w:rPr>
        <w:t>выбытию активов.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54</w:t>
      </w:r>
      <w:r w:rsidRPr="00114BE8">
        <w:t>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1.2. В</w:t>
      </w:r>
      <w:r w:rsidRPr="00114BE8">
        <w:t> </w:t>
      </w:r>
      <w:r w:rsidRPr="00114BE8">
        <w:rPr>
          <w:lang w:val="ru-RU"/>
        </w:rPr>
        <w:t>случае если для показателя, необходимого для ведения бухгалтерского учета, не</w:t>
      </w:r>
      <w:r w:rsidRPr="00114BE8">
        <w:t> </w:t>
      </w:r>
      <w:r w:rsidRPr="00114BE8">
        <w:rPr>
          <w:lang w:val="ru-RU"/>
        </w:rPr>
        <w:t>установлен метод оценки в</w:t>
      </w:r>
      <w:r w:rsidRPr="00114BE8">
        <w:t> </w:t>
      </w:r>
      <w:r w:rsidRPr="00114BE8">
        <w:rPr>
          <w:lang w:val="ru-RU"/>
        </w:rPr>
        <w:t>законодательстве и</w:t>
      </w:r>
      <w:r w:rsidRPr="00114BE8">
        <w:t> </w:t>
      </w:r>
      <w:r w:rsidRPr="00114BE8">
        <w:rPr>
          <w:lang w:val="ru-RU"/>
        </w:rPr>
        <w:t>в</w:t>
      </w:r>
      <w:r w:rsidRPr="00114BE8">
        <w:t> </w:t>
      </w:r>
      <w:r w:rsidRPr="00114BE8">
        <w:rPr>
          <w:lang w:val="ru-RU"/>
        </w:rPr>
        <w:t>настоящей учетной политике, то</w:t>
      </w:r>
      <w:r w:rsidRPr="00114BE8">
        <w:t> </w:t>
      </w:r>
      <w:r w:rsidRPr="00114BE8">
        <w:rPr>
          <w:lang w:val="ru-RU"/>
        </w:rPr>
        <w:t>величина оценочного показателя определяется профессиональным суждением главного бухгалтера.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6</w:t>
      </w:r>
      <w:r w:rsidRPr="00114BE8">
        <w:t> </w:t>
      </w:r>
      <w:r w:rsidRPr="00114BE8">
        <w:rPr>
          <w:lang w:val="ru-RU"/>
        </w:rPr>
        <w:t>СГС «Учетная политика, оценочные значения и</w:t>
      </w:r>
      <w:r w:rsidRPr="00114BE8">
        <w:t> </w:t>
      </w:r>
      <w:r w:rsidRPr="00114BE8">
        <w:rPr>
          <w:lang w:val="ru-RU"/>
        </w:rPr>
        <w:t>ошибки».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1.3. Принятие к учету основных средства, нематериальных и непроизведенных активов, по факту документального подтверждения их приобретения согласно условиям государственных контрактов (договоров), осуществляется на основании Решения о признании объектов НФА (ф. 0510441). При этом формирование дополнительных документов, в частности Акта</w:t>
      </w:r>
      <w:r w:rsidRPr="00114BE8">
        <w:rPr>
          <w:strike/>
          <w:lang w:val="ru-RU"/>
        </w:rPr>
        <w:t xml:space="preserve"> </w:t>
      </w:r>
      <w:r w:rsidRPr="00114BE8">
        <w:rPr>
          <w:lang w:val="ru-RU"/>
        </w:rPr>
        <w:t>приема-передачи объектов нефинансовых активов (ф. 0510448</w:t>
      </w:r>
      <w:r w:rsidRPr="00114BE8">
        <w:rPr>
          <w:strike/>
          <w:lang w:val="ru-RU"/>
        </w:rPr>
        <w:t xml:space="preserve">), </w:t>
      </w:r>
      <w:r w:rsidRPr="00114BE8">
        <w:rPr>
          <w:lang w:val="ru-RU"/>
        </w:rPr>
        <w:t>в этом случае не требуется.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2. Основные средства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2.1. Учреждение учитывает в</w:t>
      </w:r>
      <w:r w:rsidRPr="00114BE8">
        <w:t> </w:t>
      </w:r>
      <w:r w:rsidRPr="00114BE8">
        <w:rPr>
          <w:lang w:val="ru-RU"/>
        </w:rPr>
        <w:t>составе основных средств материальные объекты имущества, независимо от</w:t>
      </w:r>
      <w:r w:rsidRPr="00114BE8">
        <w:t> </w:t>
      </w:r>
      <w:r w:rsidRPr="00114BE8">
        <w:rPr>
          <w:lang w:val="ru-RU"/>
        </w:rPr>
        <w:t>их</w:t>
      </w:r>
      <w:r w:rsidRPr="00114BE8">
        <w:t> </w:t>
      </w:r>
      <w:r w:rsidRPr="00114BE8">
        <w:rPr>
          <w:lang w:val="ru-RU"/>
        </w:rPr>
        <w:t>стоимости, со</w:t>
      </w:r>
      <w:r w:rsidRPr="00114BE8">
        <w:t> </w:t>
      </w:r>
      <w:r w:rsidRPr="00114BE8">
        <w:rPr>
          <w:lang w:val="ru-RU"/>
        </w:rPr>
        <w:t>сроком полезного использования более 12</w:t>
      </w:r>
      <w:r w:rsidRPr="00114BE8">
        <w:t> </w:t>
      </w:r>
      <w:r w:rsidRPr="00114BE8">
        <w:rPr>
          <w:lang w:val="ru-RU"/>
        </w:rPr>
        <w:t>месяцев, а</w:t>
      </w:r>
      <w:r w:rsidRPr="00114BE8">
        <w:t> </w:t>
      </w:r>
      <w:r w:rsidRPr="00114BE8">
        <w:rPr>
          <w:lang w:val="ru-RU"/>
        </w:rPr>
        <w:t>также: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калькуляторы;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бесконтактные термометры;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диспенсеры для антисептиков;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штампы и печати;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инвентарь по перечню, приведенному в приложении к учетной политике;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2.2. В</w:t>
      </w:r>
      <w:r w:rsidRPr="00114BE8">
        <w:t> </w:t>
      </w:r>
      <w:r w:rsidRPr="00114BE8">
        <w:rPr>
          <w:lang w:val="ru-RU"/>
        </w:rPr>
        <w:t>один инвентарный объект, признаваемый комплексом объектов основных средств, объединяются объекты имущества несущественной стоимости, имеющие одинаковые сроки полезного и</w:t>
      </w:r>
      <w:r w:rsidRPr="00114BE8">
        <w:t> </w:t>
      </w:r>
      <w:r w:rsidRPr="00114BE8">
        <w:rPr>
          <w:lang w:val="ru-RU"/>
        </w:rPr>
        <w:t>ожидаемого использования: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объекты библиотечного фонда;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Не</w:t>
      </w:r>
      <w:r w:rsidRPr="00114BE8">
        <w:t> </w:t>
      </w:r>
      <w:r w:rsidRPr="00114BE8">
        <w:rPr>
          <w:lang w:val="ru-RU"/>
        </w:rPr>
        <w:t xml:space="preserve">считается существенной стоимость до </w:t>
      </w:r>
      <w:r w:rsidRPr="00114BE8">
        <w:rPr>
          <w:shd w:val="clear" w:color="auto" w:fill="FFFF00"/>
          <w:lang w:val="ru-RU"/>
        </w:rPr>
        <w:t>20</w:t>
      </w:r>
      <w:r w:rsidRPr="00114BE8">
        <w:rPr>
          <w:shd w:val="clear" w:color="auto" w:fill="FFFF00"/>
        </w:rPr>
        <w:t> </w:t>
      </w:r>
      <w:r w:rsidRPr="00114BE8">
        <w:rPr>
          <w:shd w:val="clear" w:color="auto" w:fill="FFFF00"/>
          <w:lang w:val="ru-RU"/>
        </w:rPr>
        <w:t>000</w:t>
      </w:r>
      <w:r w:rsidRPr="00114BE8">
        <w:t> </w:t>
      </w:r>
      <w:r w:rsidRPr="00114BE8">
        <w:rPr>
          <w:lang w:val="ru-RU"/>
        </w:rPr>
        <w:t>руб.</w:t>
      </w:r>
      <w:r w:rsidRPr="00114BE8">
        <w:t> </w:t>
      </w:r>
      <w:r w:rsidRPr="00114BE8">
        <w:rPr>
          <w:lang w:val="ru-RU"/>
        </w:rPr>
        <w:t>за</w:t>
      </w:r>
      <w:r w:rsidRPr="00114BE8">
        <w:t> </w:t>
      </w:r>
      <w:r w:rsidRPr="00114BE8">
        <w:rPr>
          <w:lang w:val="ru-RU"/>
        </w:rPr>
        <w:t>один имущественный объект. Необходимость объединения и</w:t>
      </w:r>
      <w:r w:rsidRPr="00114BE8">
        <w:t> </w:t>
      </w:r>
      <w:r w:rsidRPr="00114BE8">
        <w:rPr>
          <w:lang w:val="ru-RU"/>
        </w:rPr>
        <w:t>конкретный перечень объединяемых объектов определяет комиссия учреждения по</w:t>
      </w:r>
      <w:r w:rsidRPr="00114BE8">
        <w:t> </w:t>
      </w:r>
      <w:r w:rsidRPr="00114BE8">
        <w:rPr>
          <w:lang w:val="ru-RU"/>
        </w:rPr>
        <w:t>поступлению и</w:t>
      </w:r>
      <w:r w:rsidRPr="00114BE8">
        <w:t> </w:t>
      </w:r>
      <w:r w:rsidRPr="00114BE8">
        <w:rPr>
          <w:lang w:val="ru-RU"/>
        </w:rPr>
        <w:t>выбытию активов.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10</w:t>
      </w:r>
      <w:r w:rsidRPr="00114BE8">
        <w:t> </w:t>
      </w:r>
      <w:r w:rsidRPr="00114BE8">
        <w:rPr>
          <w:lang w:val="ru-RU"/>
        </w:rPr>
        <w:t>СГС «Основные средства».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2.3.</w:t>
      </w:r>
      <w:r w:rsidRPr="00114BE8">
        <w:t> </w:t>
      </w:r>
      <w:r w:rsidRPr="00114BE8">
        <w:rPr>
          <w:lang w:val="ru-RU"/>
        </w:rPr>
        <w:t>Каждому инвентарному объекту, кроме объектов стоимостью до 10 000 руб. включительно, присваивается уникальный инвентарный номер из 12 знаков: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lastRenderedPageBreak/>
        <w:t>— 1-й разряд — код вида финансового обеспечения;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— 2–4-е разряды — коды синтетического счета;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— 5–6-е разряды — коды аналитического счета;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— 7–12-е разряды — порядковый номер объекта в группе (000001–999999).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9</w:t>
      </w:r>
      <w:r w:rsidRPr="00114BE8">
        <w:t> </w:t>
      </w:r>
      <w:r w:rsidRPr="00114BE8">
        <w:rPr>
          <w:lang w:val="ru-RU"/>
        </w:rPr>
        <w:t>СГС «Основные средства», пункт</w:t>
      </w:r>
      <w:r w:rsidRPr="00114BE8">
        <w:t> </w:t>
      </w:r>
      <w:r w:rsidRPr="00114BE8">
        <w:rPr>
          <w:lang w:val="ru-RU"/>
        </w:rPr>
        <w:t>46</w:t>
      </w:r>
      <w:r w:rsidRPr="00114BE8">
        <w:t> </w:t>
      </w:r>
      <w:r w:rsidRPr="00114BE8">
        <w:rPr>
          <w:lang w:val="ru-RU"/>
        </w:rPr>
        <w:t>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2.4. Присвоенный объекту инвентарный номер обозначается: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путем нанесения номера на инвентарный объект краской или водостойким маркером;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В случае если объект является сложным (комплексом конструктивно сочлененных предметов), инвентарный номер обозначается на каждом составляющем элементе тем же способом, что и на сложном объекте.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2.5. Затраты по замене отдельных составных частей комплекса конструктивно-сочлененных предметов, в том числе при капитальном ремонте, включаются в момент их возникновения в стоимость объекта. Одновременно с его стоимости списывается в текущие расходы стоимость заменяемых (выбываемых) составных частей.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27</w:t>
      </w:r>
      <w:r w:rsidRPr="00114BE8">
        <w:t> </w:t>
      </w:r>
      <w:r w:rsidRPr="00114BE8">
        <w:rPr>
          <w:lang w:val="ru-RU"/>
        </w:rPr>
        <w:t>СГС «Основные средства».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2.6. В случае частичной ликвидации или разукомплектации объекта основного средства, если стоимость ликвидируемых (разукомплектованных) частей не выделена в документах поставщика, стоимость таких частей определяется пропорционально следующему показателю (в порядке убывания важности):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площади;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объему;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весу;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иному показателю, установленному комиссией по поступлению и выбытию активов.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2.7. Затраты на создание активов при проведении регулярных осмотров на предмет наличия дефектов, являющихся обязательным условием их эксплуатации, а также при проведении ремонтов (модернизаций, дооборудований, реконструкций, в том числе с элементами реставраций, технических перевооружений) формируют объем капитальных вложений с дальнейшим признанием в стоимости объекта основных средств.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28</w:t>
      </w:r>
      <w:r w:rsidRPr="00114BE8">
        <w:t> </w:t>
      </w:r>
      <w:r w:rsidRPr="00114BE8">
        <w:rPr>
          <w:lang w:val="ru-RU"/>
        </w:rPr>
        <w:t>СГС «Основные средства».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2.8.</w:t>
      </w:r>
      <w:r w:rsidRPr="00114BE8">
        <w:t> </w:t>
      </w:r>
      <w:r w:rsidRPr="00114BE8">
        <w:rPr>
          <w:lang w:val="ru-RU"/>
        </w:rPr>
        <w:t>Амортизация на все объекты основных средств начисляется линейным методом в соответствии со сроками полезного использования.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 36, 37</w:t>
      </w:r>
      <w:r w:rsidRPr="00114BE8">
        <w:t> </w:t>
      </w:r>
      <w:r w:rsidRPr="00114BE8">
        <w:rPr>
          <w:lang w:val="ru-RU"/>
        </w:rPr>
        <w:t>СГС «Основные средства».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2.9. В случаях, когда установлены одинаковые сроки полезного использования и метод расчета амортизации всех структурных частей единого объекта основных средств, учреждение объединяет такие части для определения суммы амортизации.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40</w:t>
      </w:r>
      <w:r w:rsidRPr="00114BE8">
        <w:t> </w:t>
      </w:r>
      <w:r w:rsidRPr="00114BE8">
        <w:rPr>
          <w:lang w:val="ru-RU"/>
        </w:rPr>
        <w:t>СГС «Основные средства».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2.10.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образом, чтобы его остаточная стоимость после переоценки равнялась его переоцененной </w:t>
      </w:r>
      <w:r w:rsidRPr="00114BE8">
        <w:rPr>
          <w:lang w:val="ru-RU"/>
        </w:rPr>
        <w:lastRenderedPageBreak/>
        <w:t>стоимости. При этом балансовая стоимость и накопленная амортизация увеличиваются (умножаются) на одинаковый коэффициент таким образом, чтобы при их суммировании получить переоцененную стоимость на дату проведения переоценки.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41</w:t>
      </w:r>
      <w:r w:rsidRPr="00114BE8">
        <w:t> </w:t>
      </w:r>
      <w:r w:rsidRPr="00114BE8">
        <w:rPr>
          <w:lang w:val="ru-RU"/>
        </w:rPr>
        <w:t>СГС «Основные средства».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2.11. Срок полезного использования объектов основных средств устанавливает комиссия по поступлению и выбытию в соответствии с пунктом 35 СГС «Основные средства». Состав комиссии по поступлению и выбытию активов установлен в </w:t>
      </w:r>
      <w:r w:rsidRPr="00114BE8">
        <w:rPr>
          <w:shd w:val="clear" w:color="auto" w:fill="FFFF00"/>
          <w:lang w:val="ru-RU"/>
        </w:rPr>
        <w:t>приложении 1 настоящей Учетной политики.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2.12. Отнесение имущества к категории особо ценного имущества (ОЦИ), определяет комиссия по поступлению и выбытию активов (</w:t>
      </w:r>
      <w:r w:rsidRPr="00114BE8">
        <w:rPr>
          <w:color w:val="0000FF"/>
          <w:lang w:val="ru-RU"/>
        </w:rPr>
        <w:t>приложение 1</w:t>
      </w:r>
      <w:r w:rsidRPr="00114BE8">
        <w:rPr>
          <w:lang w:val="ru-RU"/>
        </w:rPr>
        <w:t>).</w:t>
      </w:r>
      <w:r w:rsidRPr="00114BE8">
        <w:t> </w:t>
      </w:r>
      <w:r w:rsidRPr="00114BE8">
        <w:rPr>
          <w:lang w:val="ru-RU"/>
        </w:rPr>
        <w:t>Решение об отнесении имущества к ОЦИ комиссия указывает в Решении о признании объектов нефинансовых активов (ф. 0510441).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2.13. Основные средства стоимостью до</w:t>
      </w:r>
      <w:r w:rsidRPr="00114BE8">
        <w:t> </w:t>
      </w:r>
      <w:r w:rsidRPr="00114BE8">
        <w:rPr>
          <w:lang w:val="ru-RU"/>
        </w:rPr>
        <w:t>10</w:t>
      </w:r>
      <w:r w:rsidRPr="00114BE8">
        <w:t> </w:t>
      </w:r>
      <w:r w:rsidRPr="00114BE8">
        <w:rPr>
          <w:lang w:val="ru-RU"/>
        </w:rPr>
        <w:t>000</w:t>
      </w:r>
      <w:r w:rsidRPr="00114BE8">
        <w:t> </w:t>
      </w:r>
      <w:r w:rsidRPr="00114BE8">
        <w:rPr>
          <w:lang w:val="ru-RU"/>
        </w:rPr>
        <w:t>руб. включительно, находящиеся в</w:t>
      </w:r>
      <w:r w:rsidRPr="00114BE8">
        <w:t> </w:t>
      </w:r>
      <w:r w:rsidRPr="00114BE8">
        <w:rPr>
          <w:lang w:val="ru-RU"/>
        </w:rPr>
        <w:t>эксплуатации, учитываются на забалансовом счете 21</w:t>
      </w:r>
      <w:r w:rsidRPr="00114BE8">
        <w:t> </w:t>
      </w:r>
      <w:r w:rsidRPr="00114BE8">
        <w:rPr>
          <w:lang w:val="ru-RU"/>
        </w:rPr>
        <w:t>по балансовой стоимости.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39</w:t>
      </w:r>
      <w:r w:rsidRPr="00114BE8">
        <w:t> </w:t>
      </w:r>
      <w:r w:rsidRPr="00114BE8">
        <w:rPr>
          <w:lang w:val="ru-RU"/>
        </w:rPr>
        <w:t>СГС «Основные средства», пункт</w:t>
      </w:r>
      <w:r w:rsidRPr="00114BE8">
        <w:t> </w:t>
      </w:r>
      <w:r w:rsidRPr="00114BE8">
        <w:rPr>
          <w:lang w:val="ru-RU"/>
        </w:rPr>
        <w:t>373 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2.14. При приобретении и (или) создании основных средств за счет средств, полученных по разным видам деятельности, сумма вложений, сформированных на счете КБК Х.106.00.000, переводится на код вида деятельности 4 «Субсидии на выполнение государственного (муниципального) задания».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2.15.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средств, который ранее приобретен (создан) учреждением за счет средств от приносящей доход деятельности, стоимость этого объекта переводится с кода вида деятельности «2» на код вида деятельности «4». Одновременно переводится сумма начисленной амортизации.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2.16. Локально-вычислительная сеть (ЛВС), охранно-пожарная сигнализация (ОПС) и другие единые функционирующие системы</w:t>
      </w:r>
      <w:r w:rsidRPr="00114BE8">
        <w:t> </w:t>
      </w:r>
      <w:r w:rsidRPr="00114BE8">
        <w:rPr>
          <w:lang w:val="ru-RU"/>
        </w:rPr>
        <w:t>как отдельные инвентарные объекты не учитываются. Отдельные элементы ЛВС и ОПС, которые соответствуют критериям основных средств, установленным СГС «Основные средства», учитываются как отдельные основные средства.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Информация о единых функционирующих системах (сигнализаций, систем видеонаблюдения, речевого оповещения, локально-вычислительных сетей и других), установленных в зданиях и сооружениях, указывается в инвентарной карточке здания, сооружения.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2.17. Расходы на доставку нескольких имущественных объектов распределяются в первоначальную стоимость этих объектов пропорционально их стоимости, указанной в договоре поставки.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2.18. Ответственными за хранение технической документации на объекты основных средств являются </w:t>
      </w:r>
      <w:r w:rsidRPr="00114BE8">
        <w:rPr>
          <w:shd w:val="clear" w:color="auto" w:fill="FFFF00"/>
          <w:lang w:val="ru-RU"/>
        </w:rPr>
        <w:t>ответственные лица, за которыми закреплены объекты</w:t>
      </w:r>
      <w:r w:rsidRPr="00114BE8">
        <w:rPr>
          <w:lang w:val="ru-RU"/>
        </w:rPr>
        <w:t>. Если на основное средство производитель (поставщик) предусмотрел гарантийный срок, ответственное лицо хранит также гарантийные талоны.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3. Нематериальные активы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3.1. Амортизация на все объекты нематериальных активов начисляется линейным методом в соответствии со сроками полезного использования.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 30, 31</w:t>
      </w:r>
      <w:r w:rsidRPr="00114BE8">
        <w:t> </w:t>
      </w:r>
      <w:r w:rsidRPr="00114BE8">
        <w:rPr>
          <w:lang w:val="ru-RU"/>
        </w:rPr>
        <w:t>СГС «Нематериальные активы».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3.2. Первоначальной стоимостью объекта нематериальных активов, приобретаемого в результате необменной операции, является его справедливая стоимость на дату приобретения.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3.3. Продолжительность периода, в течение которого предполагается использовать НМА, ежегодно определяется Комиссией по поступлению и выбытию активов.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Срок полезного использования объекта НМА – секрета производства (ноу-хау) устанавливается исходя из срока, в течение которого соблюдается конфиденциальность сведений в отношении такого объекта, в том числе путем введения режима коммерческой тайны. Если срок охраны конфиденциальности не установлен, в учете возникает объект НМА с неопределенным сроком полезного использования.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Изменение продолжительности оставшегося периода использования НМА является существенным, если это изменение (разница между продолжительностью оставшегося текущего периода использования и предполагаемого) составляет </w:t>
      </w:r>
      <w:r w:rsidRPr="00114BE8">
        <w:rPr>
          <w:shd w:val="clear" w:color="auto" w:fill="FFFF00"/>
          <w:lang w:val="ru-RU"/>
        </w:rPr>
        <w:t>10</w:t>
      </w:r>
      <w:r w:rsidRPr="00114BE8">
        <w:rPr>
          <w:lang w:val="ru-RU"/>
        </w:rPr>
        <w:t xml:space="preserve"> % или более от продолжительности оставшегося текущего периода. Срок полезного использования таких объектов НМА подлежит уточнению.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4. Непроизведенные активы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4.1. Объект непроизведенных активов, по которому комиссия по поступлению и выбытию активов установила, что он не соответствует условиям признания актива, учитывается на забалансовом счете 02 «Материальные ценности, принятые на хранение».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7 СГС «Непроизведенные активы».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4.2. Справедливая стоимость земельного участка, впервые вовлекаемого в хозяйственный оборот, на которые не разграничена государственная собственность и которые не внесены в ЕГРН, рассчитывается на основе кадастровой стоимости аналогичного земельного участка, который внесен в ЕГРН.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17 СГС «Непроизведенные активы».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4.3. Каждому инвентарному объекту непроизведенных активов в момент принятия к бухгалтерскому учету присваивается инвентарный номер. Инвентарный номер объекта непроизведенных активов состоит из </w:t>
      </w:r>
      <w:r w:rsidRPr="00114BE8">
        <w:rPr>
          <w:shd w:val="clear" w:color="auto" w:fill="FFFF00"/>
          <w:lang w:val="ru-RU"/>
        </w:rPr>
        <w:t xml:space="preserve">15 </w:t>
      </w:r>
      <w:r w:rsidRPr="00114BE8">
        <w:rPr>
          <w:lang w:val="ru-RU"/>
        </w:rPr>
        <w:t>знаков.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Инвентарный номер присваивается в следующем порядке: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1 разряд – код синтетической группы инвентарного объекта непроизведенных активов по счету 103 «Непроизведенные активы» – «3»;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2 разряд – код вида инвентарного номера «1» – индивидуальный инвентарный объект;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3–8 разряды – порядковый номер инвентарного объекта (000001, 000002 и т.д.);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9–12 разряды – внутренний групповой инвентарный номер (0001, 0002 и т.д.). Для индивидуального инвентарного объекта указывается 0000.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81 Инструкции к Единому плану счетов № 157н.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4.4. Аналитический учет вложений в непроизведенные активы ведется в многографной карточке (ф. 0504054).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128 Инструкции к Единому плану счетов № 157н.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5. Материальные запасы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5.1. Учреждение учитывает в составе материальных запасов материальные объекты, указанные в пунктах 98–99 Инструкции к Единому плану счетов № 157н, а также производственный и хозяйственный инвентарь, перечень которого приведен в </w:t>
      </w:r>
      <w:r w:rsidRPr="00114BE8">
        <w:rPr>
          <w:color w:val="0000FF"/>
          <w:lang w:val="ru-RU"/>
        </w:rPr>
        <w:t>приложении 12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5.2.</w:t>
      </w:r>
      <w:r w:rsidRPr="00114BE8">
        <w:t> </w:t>
      </w:r>
      <w:r w:rsidRPr="00114BE8">
        <w:rPr>
          <w:lang w:val="ru-RU"/>
        </w:rPr>
        <w:t>В учреждении применяются следующие единицы учета материальных запасов: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-</w:t>
      </w:r>
      <w:r w:rsidRPr="00114BE8">
        <w:t> </w:t>
      </w:r>
      <w:r w:rsidRPr="00114BE8">
        <w:rPr>
          <w:lang w:val="ru-RU"/>
        </w:rPr>
        <w:t>номенклатурная (реестровая) единица;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Решение о применении единиц учета принимает бухгалтер на основе своего профессионального суждения.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Если в первичных документах поставщика единицы измерения отличаются от тех, которые использует учреждение, ответственный сотрудник оформляет акт перевода единиц измерения. Акт прикладывают к первичным документам поставщика.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8</w:t>
      </w:r>
      <w:r w:rsidRPr="00114BE8">
        <w:t> </w:t>
      </w:r>
      <w:r w:rsidRPr="00114BE8">
        <w:rPr>
          <w:lang w:val="ru-RU"/>
        </w:rPr>
        <w:t>СГС «Запасы».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5.3. Товары, переданные в реализацию, отражаются по фактической (средней фактической) стоимости.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30</w:t>
      </w:r>
      <w:r w:rsidRPr="00114BE8">
        <w:t> </w:t>
      </w:r>
      <w:r w:rsidRPr="00114BE8">
        <w:rPr>
          <w:lang w:val="ru-RU"/>
        </w:rPr>
        <w:t>СГС «Запасы».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5.4. Фактическая стоимость материальных запасов, полученных в результате ремонта, разборки, утилизации (ликвидации) основных средств или иного имущества, определяется исходя из следующих факторов: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их справедливой стоимости на дату принятия к бухгалтерскому учету, рассчитанной методом рыночных цен;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сумм, уплачиваемых учреждением за доставку материальных запасов, приведение их в состояние, пригодное для использования.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</w:t>
      </w:r>
      <w:r w:rsidRPr="00114BE8">
        <w:t> </w:t>
      </w:r>
      <w:r w:rsidRPr="00114BE8">
        <w:rPr>
          <w:lang w:val="ru-RU"/>
        </w:rPr>
        <w:t>52–60</w:t>
      </w:r>
      <w:r w:rsidRPr="00114BE8">
        <w:t>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5.6. Учреждение применяет следующий порядок подстатей КОСГУ в части учета материальных запасов: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5.6.1. Расходы на закупку одноразовых и многоразовых масок, перчаток относятся на подстатью КОСГУ 346 «Увеличение стоимости прочих материальных запасов». Одноразовые маски и перчатки учитываются на счете 105.36 «Прочие материальные запасы». Маски и перчатки, приобретенные для комплектов одежды, учитываются на счете 105.05 и по КОСГУ 345.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5.6.2.Специальные охлаждающие и стеклоомывающие жидкости для автомобиля, в том числе тосол, антифриз, учитываются на счете 0.105.06.000 и по КОСГУ 346.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5.7. При приобретении и (или) создании материальных запасов за счет средств, полученных по разным видам деятельности, сумма вложений, сформированных на счете КБК Х.106.00.000, </w:t>
      </w:r>
      <w:r w:rsidRPr="00114BE8">
        <w:rPr>
          <w:shd w:val="clear" w:color="auto" w:fill="FFFF00"/>
          <w:lang w:val="ru-RU"/>
        </w:rPr>
        <w:t>переводится на код вида деятельности 4 «Деятельность по выполнению государственного (муниципального) задания» / код вида деятельности, по которому будут использоваться</w:t>
      </w:r>
      <w:r w:rsidRPr="00114BE8">
        <w:rPr>
          <w:lang w:val="ru-RU"/>
        </w:rPr>
        <w:t>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5.8. Установлены следующие особенности учета материальных запасов: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5.8.1. Особенности учета транспортно-заготовительных расходов.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В фактическую стоимость материальных запасов включаются транспортно-заготовительные расходы (ТЗР).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При доставке разнородных материальных запасов одним транспортным средством ТЗР распределяются пропорционально количеству материальных запасов, их весу или объему в зависимости от ассортимента полученных активов.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Если в одну поставку включено несколько разнородных групп материальных запасов, то сначала ТЗР распределяются между этими группами.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5.8.2. Особенности учета горюче-смазочных материалов (ГСМ).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Нормы на расходы горюче-смазочных материалов (ГСМ) утверждаются приказом руководителя учреждения. Ежегодно приказом руководителя утверждаются период применения зимней надбавки к нормам расхода ГСМ и ее величина.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ГСМ списываются на расходы по фактическому расходу на основании путевых листов</w:t>
      </w:r>
      <w:r w:rsidRPr="00114BE8">
        <w:t> </w:t>
      </w:r>
      <w:r w:rsidRPr="00114BE8">
        <w:rPr>
          <w:lang w:val="ru-RU"/>
        </w:rPr>
        <w:t xml:space="preserve"> и расчета потребления топлива дизель-генераторной станциии триммера для скашивания травы, но не выше норм, установленных приказом руководителя учреждения.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5.8.3. Особенности использования и учета хозяйственного инвентаря.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правил, установленных </w:t>
      </w:r>
      <w:r w:rsidRPr="00114BE8">
        <w:rPr>
          <w:shd w:val="clear" w:color="auto" w:fill="FFFF00"/>
          <w:lang w:val="ru-RU"/>
        </w:rPr>
        <w:t xml:space="preserve">пунктом 2.1 раздела </w:t>
      </w:r>
      <w:r w:rsidRPr="00114BE8">
        <w:rPr>
          <w:shd w:val="clear" w:color="auto" w:fill="FFFF00"/>
        </w:rPr>
        <w:t>V</w:t>
      </w:r>
      <w:r w:rsidRPr="00114BE8">
        <w:rPr>
          <w:lang w:val="ru-RU"/>
        </w:rPr>
        <w:t xml:space="preserve"> настоящей учетной политики.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Выдача хозяйственного инвентаря (материалов) на нужды учреждения производится исходя из месячной потребности в нем. Нормы потребности в хозяйственных материалах определяет </w:t>
      </w:r>
      <w:r w:rsidRPr="00114BE8">
        <w:rPr>
          <w:shd w:val="clear" w:color="auto" w:fill="FFFF00"/>
          <w:lang w:val="ru-RU"/>
        </w:rPr>
        <w:t>комиссия учреждения по поступлению и выбытию активов</w:t>
      </w:r>
      <w:r w:rsidRPr="00114BE8">
        <w:rPr>
          <w:lang w:val="ru-RU"/>
        </w:rPr>
        <w:t>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5.9. Учет запчастей за балансом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Учет запасных частей, установленных на автотранспорт ведется по фактической цене, по которой указанные запасные части были списаны при ремонте со счета КБК Х.105.36.44Х. В случае получения автомобиля безвозмездно от государственных (муниципальных) учреждений с перечнем запасных частей и указанием цен на них запасные части отражаются на забалансовом счете 09 по цене, указанной во входящих документах.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Учету подлежат запасные части и другие комплектующие, которые могут быть использованы на других автомобилях (нетипизированные запчасти и комплектующие), такие как: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автомобильные шины;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колесные диски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 xml:space="preserve">аккумуляторы 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наборы автоинструмента;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аптечки;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огнетушители;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Решение о замене поврежденной или не подлежащей ремонту шины принимает </w:t>
      </w:r>
      <w:r w:rsidRPr="00114BE8">
        <w:rPr>
          <w:shd w:val="clear" w:color="auto" w:fill="FFFF00"/>
          <w:lang w:val="ru-RU"/>
        </w:rPr>
        <w:t>комиссия упо поступлению и выбытию активов</w:t>
      </w:r>
      <w:r w:rsidRPr="00114BE8">
        <w:rPr>
          <w:lang w:val="ru-RU"/>
        </w:rPr>
        <w:t>. Решение о замене комиссия оформляет документально в карточке учета автомобильной шины, форма которой разработана Агентством</w:t>
      </w:r>
      <w:r w:rsidRPr="00114BE8">
        <w:t> </w:t>
      </w:r>
      <w:r w:rsidRPr="00114BE8">
        <w:rPr>
          <w:lang w:val="ru-RU"/>
        </w:rPr>
        <w:t>самостоятельно.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Сезонная замена шин собственными силами отражается в Накладной на внутреннее перемещение (ф. 0510450).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Аналитический учет по счету ведется в разрезе автомобилей и ответственных лиц.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Поступление на счет 09 отражается: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- при установке (передаче материально ответственному лицу) соответствующих запчастей после списания со счета 0.105.36.000 «Прочие материальные запасы — иное движимое имущество Агентства»;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при безвозмездном поступлении автомобиля от государственных (муниципальных) учреждений с документальной передачей остатков забалансового счета 09.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При безвозмездном получении от государственных (муниципальных) учреждений запасных частей, учитываемых передающей стороной на счете 09, но не подлежащих учету на указанном счете в соответствии с настоящей учетной политикой, оприходование запчастей на счет 09 не производится.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Внутреннее перемещение по счету отражается: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при передаче на другой автомобиль;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при передаче другому материально ответственному лицу вместе с автомобилем.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Выбытие со счета 09 отражается: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при списании автомобиля по установленным основаниям;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при установке новых запчастей взамен непригодных к эксплуатации.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</w:t>
      </w:r>
      <w:r w:rsidRPr="00114BE8">
        <w:t> </w:t>
      </w:r>
      <w:r w:rsidRPr="00114BE8">
        <w:rPr>
          <w:lang w:val="ru-RU"/>
        </w:rPr>
        <w:t>349–350 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5.10. Особенности списания материальных запасов</w:t>
      </w:r>
      <w:r w:rsidRPr="00114BE8">
        <w:rPr>
          <w:b/>
          <w:bCs/>
        </w:rPr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5.10.1. Списание материальных запасов производится по средней фактической стоимости.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108 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5.10.2 Выдача в эксплуатацию на нужды учреждения канцелярских принадлежностей, лекарственных препаратов, запасных частей и хозяйственных материалов оформляется ведомостью выдачи материальных ценностей на нужды учреждения (ф. 0504210).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Эта ведомость является основанием для списания материальных запасов.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Мягкий и хозяйственный инвентарь, посуда списываются по акту о списании мягкого и хозяйственного инвентаря (ф. 0504143). В остальных случаях материальные запасы списываются по Акту о списании материальных запасов (ф. 0504230).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5.10.3. Материальные запасы, которые предназначены для дарения, вручения на мероприятиях, списываются с учета при выдаче со склада на основании </w:t>
      </w:r>
      <w:r w:rsidRPr="00114BE8">
        <w:rPr>
          <w:shd w:val="clear" w:color="auto" w:fill="FFFF00"/>
          <w:lang w:val="ru-RU"/>
        </w:rPr>
        <w:t>Ведомости выдачи материальных ценностей на нужды учреждения (ф. 0504210)</w:t>
      </w:r>
      <w:r w:rsidRPr="00114BE8">
        <w:rPr>
          <w:lang w:val="ru-RU"/>
        </w:rPr>
        <w:t>. После выдачи со склада запасы учитываются на забалансовом счете 07 «Награды, призы, кубки и ценные подарки, сувениры».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Факт вручения подарков оформляет ответственный сотрудник в акте, форма которого утверждена в приложении к учетной политике учреждения.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6. Стоимость безвозмездно полученных нефинансовых активов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6.1. Данные о справедливой стоимости безвозмездно полученных нефинансовых активов должны быть подтверждены документально: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справками (другими подтверждающими документами) Росстата;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прайс-листами заводов-изготовителей;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справками (другими подтверждающими документами) оценщиков;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информацией, размещенной в СМИ,</w:t>
      </w:r>
      <w:r w:rsidRPr="00114BE8">
        <w:rPr>
          <w:shd w:val="clear" w:color="auto" w:fill="FFFF00"/>
          <w:lang w:val="ru-RU"/>
        </w:rPr>
        <w:t xml:space="preserve"> и т. д.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В случаях невозможности документального подтверждения стоимость определяется экспертным путем.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7. Затраты на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>изготовление готовой продукции, выполнение работ, оказание услуг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7.1. Учет расходов по формированию себестоимости ведется раздельно по группам видов услуг (работ, готовой продукции):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А) в рамках выполнения государственного задания: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высшее образование;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прикладные научные исследования в области образования;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Б) в рамках приносящей доход деятельности: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высшее образование;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профессиональное образование;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изготовление готовой продукции;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7.2. Затраты на изготовление готовой продукции (выполнение работ, оказание услуг) делятся на прямые и накладные.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В составе прямых затрат при формировании себестоимости оказания услуги, изготовления единицы готовой продукции учитываются расходы, непосредственно связанные с ее оказанием (изготовлением). В том числе: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затраты на оплату труда и начисления на выплаты по оплате труда сотрудников учреждения, непосредственно участвующих в оказании услуги (изготовлении продукции);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списанные материальные запасы, израсходованные непосредственно на оказание услуги (изготовление продукции), естественная убыль;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переданные в эксплуатацию объекты основных средств стоимостью до 10 000 руб. включительно, которые используются при оказании услуги (изготовлении продукции);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сумма амортизации основных средств, которые используются при оказании услуги (изготовлении продукции);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аренду помещений, которые используются для оказания услуги (изготовления продукции);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...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В составе накладных расходов при формировании себестоимости услуг (готовой продукции) учитываются расходы: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затраты на оплату труда и начисления на выплаты по оплате труда сотрудников учреждения, участвующих в оказании нескольких видов услуг (изготовлении продукции);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материальные запасы, израсходованные на нужды учреждения, естественная убыль;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переданные в эксплуатацию объекты основных средств стоимостью до 10 000 руб. включительно в случае их использования для изготовления нескольких видов продукции, оказания услуг;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амортизация основных средств, которые используются для изготовления разных видов продукции, оказания услуг;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расходы, связанные с ремонтом, техническим обслуживанием нефинансовых активов;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lastRenderedPageBreak/>
        <w:t>...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7.3. Накладные расходы распределяются между себестоимостью разных видов услуг (готовой продукции) по окончании месяца пропорционально прямым затратам на оплату труда в месяце распределения.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7.4. В составе общехозяйственных расходов учитываются расходы, распределяемые между всеми видами услуг (продукции):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оплату труда и начисления на выплаты по оплате труда сотрудников учреждения, не принимающих непосредственного участия в оказании услуги (изготовлении продукции): административно-управленческого, административно-хозяйственного и прочего обслуживающего персонала;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материальные запасы, израсходованные на общехозяйственные нужды учреждения (в том числе в качестве естественной убыли, пришедшие в негодность) на цели, не связанные напрямую с оказанием услуг (изготовлением готовой продукции);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переданные в эксплуатацию объекты основных средств стоимостью до 10 000 руб. включительно на цели, не связанные напрямую с оказанием услуг (изготовлением готовой продукции);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амортизация основных средств, не связанных напрямую с оказанием услуг (выполнением работ, изготовлением готовой продукции);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коммунальные расходы;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услуги связи;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транспортные услуги;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содержание транспорта, зданий, сооружений и инвентаря общехозяйственного назначения;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охрану учреждения;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прочие работы и услуги, на общехозяйственные нужды.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Общехозяйственные расходы распределяются на себестоимость оказанной услуги (выполненной работы) пропорционально прямым затратам по оплате труда.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7.5. Расходами, которые не включаются в себестоимость (нераспределяемые расходы) и сразу списываются на финансовый результат (счет КБК Х.401.20.000), признаются: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социальное обеспечение населения;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транспортный налог;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расходы на налог на имущество;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штрафы и пени по налогам, штрафы, пени, неустойки за нарушение условий договоров;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амортизация по недвижимому и особо ценному движимому имуществу, которое закреплено за учреждением или приобретено за счет средств, выделенных учредителем;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...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7.6. Себестоимость услуг (готовой продукции) за отчетный месяц, сформированная на счете КБК Х.109.60.000, списывается в дебет счета КБК Х.401.10.131 «Доходы от оказания платных услуг (работ)» </w:t>
      </w:r>
      <w:r w:rsidRPr="00114BE8">
        <w:rPr>
          <w:shd w:val="clear" w:color="auto" w:fill="FFFF00"/>
          <w:lang w:val="ru-RU"/>
        </w:rPr>
        <w:t>в последний день месяца</w:t>
      </w:r>
      <w:r w:rsidRPr="00114BE8">
        <w:rPr>
          <w:lang w:val="ru-RU"/>
        </w:rPr>
        <w:t xml:space="preserve"> за минусом затрат, которые приходятся на незавершенное производство.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7.7. Доля затрат на незавершенное производство рассчитывается: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lastRenderedPageBreak/>
        <w:t>- в части услуг — пропорционально доле незавершенных заказов в общем объеме заказов, выполняемых в течение месяца;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- в части продукции — пропорционально доле неготовых изделий в общем объеме изделий, изготавливаемых в течение месяца.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135 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157н, пункты 20, 28, 33</w:t>
      </w:r>
      <w:r w:rsidRPr="00114BE8">
        <w:t> </w:t>
      </w:r>
      <w:r w:rsidRPr="00114BE8">
        <w:rPr>
          <w:lang w:val="ru-RU"/>
        </w:rPr>
        <w:t>СГС «Запасы».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8. Расчеты с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>подотчетными лицами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8.1. Денежные средства выдаются под отчет на основании приказа руководителя или служебной записки, согласованной с руководителем. Выдача денежных средств под отчет производится путем: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перечисления на зарплатную карту;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Способ выдачи денежных средств должен указывается в служебной записке или приказе руководителя.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8.2. Учреждение выдает денежные средства под отчет штатным сотрудникам, а также лицам, которые не состоят в штате, на основании отдельного приказа руководителя. Расчеты по выданным суммам проходят в порядке, установленном для штатных сотрудников.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8.3. Предельная сумма денежных средств, выданных под отчет (за исключением расходов на командировки) устанавливается в размере 20 000 (двадцать тысяч) руб.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На основании распоряжения руководителя в исключительных случаях сумма может быть увеличена (но не более лимита расчетов наличными средствами между юридическими лицами) в соответствии с указанием Центрального банка.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4 Указаний ЦБ от 09.12.2019 № 5348-У.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8.4. Денежные средства выдаются под отчет на хозяйственные нужды на срок, который сотрудник указал в заявлении на выдачу денежных средств под отчет, но не более </w:t>
      </w:r>
      <w:r w:rsidRPr="00114BE8">
        <w:rPr>
          <w:shd w:val="clear" w:color="auto" w:fill="FFFF00"/>
          <w:lang w:val="ru-RU"/>
        </w:rPr>
        <w:t>пяти</w:t>
      </w:r>
      <w:r w:rsidRPr="00114BE8">
        <w:rPr>
          <w:lang w:val="ru-RU"/>
        </w:rPr>
        <w:t xml:space="preserve"> рабочих дней. По истечении этого срока сотрудник должен отчитаться в течение </w:t>
      </w:r>
      <w:r w:rsidRPr="00114BE8">
        <w:rPr>
          <w:shd w:val="clear" w:color="auto" w:fill="FFFF00"/>
          <w:lang w:val="ru-RU"/>
        </w:rPr>
        <w:t>трех</w:t>
      </w:r>
      <w:r w:rsidRPr="00114BE8">
        <w:rPr>
          <w:lang w:val="ru-RU"/>
        </w:rPr>
        <w:t xml:space="preserve"> рабочих дней.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8.5. При направлении сотрудников в служебные командировки на территории России расходы на них возмещаются в размере, установленном Порядком оформления служебных командировок, который утверждается отдельным приказом руководителя. Возмещение расходов на служебные командировки, которые превышают размер, установленный указанным Порядком, не производится.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8.6. Предельные сроки отчета по выданным доверенностям на получение материальных ценностей устанавливаются следующие: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- в течение </w:t>
      </w:r>
      <w:r w:rsidRPr="00114BE8">
        <w:rPr>
          <w:shd w:val="clear" w:color="auto" w:fill="FFFF00"/>
          <w:lang w:val="ru-RU"/>
        </w:rPr>
        <w:t>10 календарных дней</w:t>
      </w:r>
      <w:r w:rsidRPr="00114BE8">
        <w:rPr>
          <w:lang w:val="ru-RU"/>
        </w:rPr>
        <w:t xml:space="preserve"> с момента получения;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- в течение </w:t>
      </w:r>
      <w:r w:rsidRPr="00114BE8">
        <w:rPr>
          <w:shd w:val="clear" w:color="auto" w:fill="FFFF00"/>
          <w:lang w:val="ru-RU"/>
        </w:rPr>
        <w:t>трех рабочих дней</w:t>
      </w:r>
      <w:r w:rsidRPr="00114BE8">
        <w:rPr>
          <w:lang w:val="ru-RU"/>
        </w:rPr>
        <w:t xml:space="preserve"> с момента получения материальных ценностей.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Доверенности выдаются 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любым штатным сотрудникам.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9. Расчеты с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>дебиторами и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>кредиторами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 xml:space="preserve">9.1. Денежные средства от виновных лиц в возмещение ущерба, причиненного нефинансовым активам, отражаются по коду вида деятельности </w:t>
      </w:r>
      <w:r w:rsidRPr="00114BE8">
        <w:rPr>
          <w:shd w:val="clear" w:color="auto" w:fill="FFFF00"/>
          <w:lang w:val="ru-RU"/>
        </w:rPr>
        <w:t>«2» — приносящая доход деятельность (собственные доходы учреждения)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Возмещение в натуральной форме ущерба, причиненного нефинансовым активам, отражается по коду вида финансового обеспечения (деятельности), </w:t>
      </w:r>
      <w:r w:rsidRPr="00114BE8">
        <w:rPr>
          <w:shd w:val="clear" w:color="auto" w:fill="FFFF00"/>
          <w:lang w:val="ru-RU"/>
        </w:rPr>
        <w:t>по которому активы учитывались</w:t>
      </w:r>
      <w:r w:rsidRPr="00114BE8">
        <w:rPr>
          <w:lang w:val="ru-RU"/>
        </w:rPr>
        <w:t>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9.2. Задолженность дебиторов в виде возмещения эксплуатационных и коммунальных расходов отражается в учете на основании выставленного арендатору счета, счетов поставщиков (подрядчиков), Бухгалтерской справки (ф. 0504833).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10. Расчеты пообязательствам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10.1. Аналитический учет расчетов по пособиям и иным социальным выплатам ведется в разрезе физических лиц – получателей социальных выплат.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10.2. Аналитический учет расчетов по оплате труда ведется в разрезе сотрудников и других физических лиц, с которыми заключены гражданско-правовые договоры.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11. Дебиторская и кредиторская задолженность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11.1. Дебиторская задолженность списывается с учета после того, как комиссия по поступлению и выбытию активов признает ее сомнительной или безнадежной к взысканию в порядке, утвержденном положением о признании дебиторской задолженности сомнительной и безнадежной к взысканию, — </w:t>
      </w:r>
      <w:r w:rsidRPr="00114BE8">
        <w:rPr>
          <w:color w:val="0000FF"/>
          <w:lang w:val="ru-RU"/>
        </w:rPr>
        <w:t>приложение 19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11.2. Кредиторская задолженность, не востребованная кредитором, списывается на финансовый результат на основании решения инвентаризационной комиссии о признании задолженности невостребованной. Порядок принятия решения о списании с балансового и забалансового учета утвержден в положении о списании кредиторской задолженности — </w:t>
      </w:r>
      <w:r w:rsidRPr="00114BE8">
        <w:rPr>
          <w:color w:val="0000FF"/>
          <w:lang w:val="ru-RU"/>
        </w:rPr>
        <w:t>приложение 20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 371, 372 Инструкции к Единому плану счетов № 157н.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12. Финансовый результат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12.1. Доходы от предоставления права пользования активом (арендная плата) признаются доходами текущего финансового года с одновременным уменьшением предстоящих доходов равномерно (ежемесячно) на протяжении срока пользования объектом учета аренды.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25</w:t>
      </w:r>
      <w:r w:rsidRPr="00114BE8">
        <w:t> </w:t>
      </w:r>
      <w:r w:rsidRPr="00114BE8">
        <w:rPr>
          <w:lang w:val="ru-RU"/>
        </w:rPr>
        <w:t>СГС «Аренда», подпункт «а» пункта</w:t>
      </w:r>
      <w:r w:rsidRPr="00114BE8">
        <w:t> </w:t>
      </w:r>
      <w:r w:rsidRPr="00114BE8">
        <w:rPr>
          <w:lang w:val="ru-RU"/>
        </w:rPr>
        <w:t>55</w:t>
      </w:r>
      <w:r w:rsidRPr="00114BE8">
        <w:t> </w:t>
      </w:r>
      <w:r w:rsidRPr="00114BE8">
        <w:rPr>
          <w:lang w:val="ru-RU"/>
        </w:rPr>
        <w:t>СГС «Доходы».</w:t>
      </w:r>
      <w:r w:rsidRPr="00114BE8">
        <w:t> 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12.2. Доходы от</w:t>
      </w:r>
      <w:r w:rsidRPr="00114BE8">
        <w:t> </w:t>
      </w:r>
      <w:r w:rsidRPr="00114BE8">
        <w:rPr>
          <w:lang w:val="ru-RU"/>
        </w:rPr>
        <w:t>оказания платных услуг по</w:t>
      </w:r>
      <w:r w:rsidRPr="00114BE8">
        <w:t> </w:t>
      </w:r>
      <w:r w:rsidRPr="00114BE8">
        <w:rPr>
          <w:lang w:val="ru-RU"/>
        </w:rPr>
        <w:t>долгосрочным договорам (абонементам), срок исполнения которых превышает один год, признаются в</w:t>
      </w:r>
      <w:r w:rsidRPr="00114BE8">
        <w:t> </w:t>
      </w:r>
      <w:r w:rsidRPr="00114BE8">
        <w:rPr>
          <w:lang w:val="ru-RU"/>
        </w:rPr>
        <w:t>учете в</w:t>
      </w:r>
      <w:r w:rsidRPr="00114BE8">
        <w:t> </w:t>
      </w:r>
      <w:r w:rsidRPr="00114BE8">
        <w:rPr>
          <w:lang w:val="ru-RU"/>
        </w:rPr>
        <w:t>составе доходов будущих периодов в</w:t>
      </w:r>
      <w:r w:rsidRPr="00114BE8">
        <w:t> </w:t>
      </w:r>
      <w:r w:rsidRPr="00114BE8">
        <w:rPr>
          <w:lang w:val="ru-RU"/>
        </w:rPr>
        <w:t>сумме договора. Доходы будущих периодов признаются в</w:t>
      </w:r>
      <w:r w:rsidRPr="00114BE8">
        <w:t> </w:t>
      </w:r>
      <w:r w:rsidRPr="00114BE8">
        <w:rPr>
          <w:lang w:val="ru-RU"/>
        </w:rPr>
        <w:t>текущих доходах равномерно в</w:t>
      </w:r>
      <w:r w:rsidRPr="00114BE8">
        <w:t> </w:t>
      </w:r>
      <w:r w:rsidRPr="00114BE8">
        <w:rPr>
          <w:lang w:val="ru-RU"/>
        </w:rPr>
        <w:t>последний день каждого месяца в</w:t>
      </w:r>
      <w:r w:rsidRPr="00114BE8">
        <w:t> </w:t>
      </w:r>
      <w:r w:rsidRPr="00114BE8">
        <w:rPr>
          <w:lang w:val="ru-RU"/>
        </w:rPr>
        <w:t>разрезе каждого договора (абонемента). Аналогичный порядок признания доходов в</w:t>
      </w:r>
      <w:r w:rsidRPr="00114BE8">
        <w:t> </w:t>
      </w:r>
      <w:r w:rsidRPr="00114BE8">
        <w:rPr>
          <w:lang w:val="ru-RU"/>
        </w:rPr>
        <w:t>текущем периоде применяется к</w:t>
      </w:r>
      <w:r w:rsidRPr="00114BE8">
        <w:t> </w:t>
      </w:r>
      <w:r w:rsidRPr="00114BE8">
        <w:rPr>
          <w:lang w:val="ru-RU"/>
        </w:rPr>
        <w:t>договорам, в</w:t>
      </w:r>
      <w:r w:rsidRPr="00114BE8">
        <w:t> </w:t>
      </w:r>
      <w:r w:rsidRPr="00114BE8">
        <w:rPr>
          <w:lang w:val="ru-RU"/>
        </w:rPr>
        <w:t>соответствии с</w:t>
      </w:r>
      <w:r w:rsidRPr="00114BE8">
        <w:t> </w:t>
      </w:r>
      <w:r w:rsidRPr="00114BE8">
        <w:rPr>
          <w:lang w:val="ru-RU"/>
        </w:rPr>
        <w:t>которыми услуги оказываются неравномерно.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301 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157н, пункт</w:t>
      </w:r>
      <w:r w:rsidRPr="00114BE8">
        <w:t> </w:t>
      </w:r>
      <w:r w:rsidRPr="00114BE8">
        <w:rPr>
          <w:lang w:val="ru-RU"/>
        </w:rPr>
        <w:t>11</w:t>
      </w:r>
      <w:r w:rsidRPr="00114BE8">
        <w:t> </w:t>
      </w:r>
      <w:r w:rsidRPr="00114BE8">
        <w:rPr>
          <w:lang w:val="ru-RU"/>
        </w:rPr>
        <w:t>СГС «Долгосрочные договоры».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12.3. В отношении платных услуг, по которым срок действия договора менее года, а даты начала и окончания исполнения договора приходятся на разные отчетные годы, учреждение применяет положения СГС «Долгосрочные договоры».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5</w:t>
      </w:r>
      <w:r w:rsidRPr="00114BE8">
        <w:t> </w:t>
      </w:r>
      <w:r w:rsidRPr="00114BE8">
        <w:rPr>
          <w:lang w:val="ru-RU"/>
        </w:rPr>
        <w:t>СГС «Долгосрочные договоры».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12.5.</w:t>
      </w:r>
      <w:r w:rsidRPr="00114BE8">
        <w:t> </w:t>
      </w:r>
      <w:r w:rsidRPr="00114BE8">
        <w:rPr>
          <w:lang w:val="ru-RU"/>
        </w:rPr>
        <w:t>Расходы будущих периодов списываются на финансовый результат текущего финансового года равномерно по 1/12 за месяц в течение периода, к которому они относятся.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По договорам страхования период, к которому относятся расходы, равен сроку действия договора. По другим расходам, которые относятся к будущим периодам, длительность периода устанавливается руководителем учреждения в приказе.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 302, 302.1 Инструкции к</w:t>
      </w:r>
      <w:r w:rsidRPr="00114BE8">
        <w:t> </w:t>
      </w:r>
      <w:r w:rsidRPr="00114BE8">
        <w:rPr>
          <w:lang w:val="ru-RU"/>
        </w:rPr>
        <w:t>Единому плану счетов №</w:t>
      </w:r>
      <w:r w:rsidRPr="00114BE8">
        <w:t> </w:t>
      </w:r>
      <w:r w:rsidRPr="00114BE8">
        <w:rPr>
          <w:lang w:val="ru-RU"/>
        </w:rPr>
        <w:t>157н.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12.6. В учреждении создаются следующие резервы: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по выплатам персоналу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по обязательствам при приемке результатов контрактов в ЕИС в сфере закупок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12.6.1. Резерв расходов по выплатам отпускных персоналу. Порядок расчета резерва приведен в</w:t>
      </w:r>
      <w:r w:rsidRPr="00114BE8">
        <w:rPr>
          <w:color w:val="0000FF"/>
          <w:lang w:val="ru-RU"/>
        </w:rPr>
        <w:t xml:space="preserve"> приложении 14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12.6.3. Резерв по обязательствам, возникающим при поступлении товаров, работ, услуг, закупка которых осуществляется через ЕИС в сфере закупок, создается, если фактическая приемка осуществляется ранее размещения (подписания) в ЕИС документа о приемке поставленного товара (переданного результата работ, оказанной услуги).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Датой признания резерва в бухгалтерском учете является дата фактической поставки товара (выполнения работ, оказания услуг).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Резерв отражается по кредиту соответствующих счетов аналитического учета счета 0 401 60 000 «Резервы предстоящих расходов» с одновременным отражением суммы отложенного обязательства на соответствующем счете аналитического учета счета 0 502 99 000 «Отложенные обязательства» на основании полученных от контрагента первичных документов (накладных, актов, УПД) и решения комиссии учреждения (ф. 0510441).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Резерв списывается после подписания в ЕИС документа о приемке — при признании затрат и (или) при признании кредиторской задолженности по выполнению обязательства, по которому резерв был создан. Уточнение ранее сформированного резерва отражается на дату его расчета дополнительной бухгалтерской записью (увеличение резерва). В случае избыточности суммы признанного резерва или в случае прекращения выполнения условий признания резерва, неиспользованная сумма резерва списывается с отнесением на уменьшение расходов (финансового результата) текущего периода (уменьшение резерва).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12.7. Доходы от целевых субсидий по соглашению, заключенному на срок более года, учреждение отражает на счетах: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- 401.41 «Доходы будущих периодов к признанию в текущем году»;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- 401.49 «Доходы будущих периодов к признанию в очередные годы».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 301 Инструкции к Единому плану счетов № 157н.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13. Санкционирование расходов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Принятие к учету обязательств (денежных обязательств) осуществляется в порядке, приведенном в </w:t>
      </w:r>
      <w:r w:rsidRPr="00114BE8">
        <w:rPr>
          <w:color w:val="0000FF"/>
          <w:lang w:val="ru-RU"/>
        </w:rPr>
        <w:t>приложении 15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14. События после отчетной даты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Признание в учете и раскрытие в бухгалтерской отчетности событий после отчетной даты осуществляется в порядке, приведенном в </w:t>
      </w:r>
      <w:r w:rsidRPr="00114BE8">
        <w:rPr>
          <w:color w:val="0000FF"/>
          <w:lang w:val="ru-RU"/>
        </w:rPr>
        <w:t>приложении 16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15. Представительские расходы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15.1. К представительским расходам относятся расходы, связанные с официальным приемом и обслуживанием представителей других организаций, участвующих в переговорах в целях установления и поддержания сотрудничества, обмена опытом. А именно расходы: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буфетное обслуживание во время мероприятия;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обеспечение участников канцелярскими принадлежностями;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</w:t>
      </w:r>
      <w:r w:rsidRPr="00114BE8">
        <w:t> </w:t>
      </w:r>
      <w:r w:rsidRPr="00114BE8">
        <w:rPr>
          <w:lang w:val="ru-RU"/>
        </w:rPr>
        <w:t>транспортное обеспечение доставки участников к месту мероприятия и обратно;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15.2. Документами, подтверждающими обоснованность представительских расходов, являются: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- приказ руководителя учреждения о проведении мероприятия и назначении ответственного за него;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- смета предстоящих расходов на мероприятие;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- отчет о представительских расходах, составленный сотрудником, ответственным за мероприятие;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- первичные документы о произведенных расходах.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  <w:lang w:val="ru-RU"/>
        </w:rPr>
        <w:t>17. Целевые средства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17.1. Расчеты с целевыми поступлениями на забалансовом счете 17 и целевыми выбытиями на забалансовом счете 18 ведутся в разрезе контрагентов, уникальных идентификаторов начислений (УИН), кодов целей и правовых оснований, включая дату исполнения: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контрагенты, плательщики, группа плательщиков;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идентификационный номер расчетов;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уникальный идентификатор начислений (УИН);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дополнительные аналитические признаки, которые отражают целевое назначение средств;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коды цели;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правовые основания, включая дату исполнения.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</w:rPr>
        <w:t>VI</w:t>
      </w:r>
      <w:r w:rsidRPr="00114BE8">
        <w:rPr>
          <w:b/>
          <w:bCs/>
          <w:lang w:val="ru-RU"/>
        </w:rPr>
        <w:t>. Инвентаризация имущества и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>обязательств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1. Инвентаризацию имущества и обязательств (в том числе числящихся на забалансовых счетах), а также финансовых результатов (в том числе расходов будущих периодов и резервов) проводит постоянно действующая инвентаризационная комиссия. Порядок и график проведения инвентаризации приведены в </w:t>
      </w:r>
      <w:r w:rsidRPr="00114BE8">
        <w:rPr>
          <w:color w:val="0000FF"/>
          <w:lang w:val="ru-RU"/>
        </w:rPr>
        <w:t>приложении 17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В отдельных случаях (при смене материально ответственных лиц, выявлении фактов хищения, стихийных бедствиях и т. д.) инвентаризацию может проводить специально созданная рабочая комиссия, состав которой утверждается отельным приказом руководителя.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статья</w:t>
      </w:r>
      <w:r w:rsidRPr="00114BE8">
        <w:t> </w:t>
      </w:r>
      <w:r w:rsidRPr="00114BE8">
        <w:rPr>
          <w:lang w:val="ru-RU"/>
        </w:rPr>
        <w:t>11</w:t>
      </w:r>
      <w:r w:rsidRPr="00114BE8">
        <w:t> </w:t>
      </w:r>
      <w:r w:rsidRPr="00114BE8">
        <w:rPr>
          <w:lang w:val="ru-RU"/>
        </w:rPr>
        <w:t>Закона от</w:t>
      </w:r>
      <w:r w:rsidRPr="00114BE8">
        <w:t> </w:t>
      </w:r>
      <w:r w:rsidRPr="00114BE8">
        <w:rPr>
          <w:lang w:val="ru-RU"/>
        </w:rPr>
        <w:t>06.12.2011 №</w:t>
      </w:r>
      <w:r w:rsidRPr="00114BE8">
        <w:t> </w:t>
      </w:r>
      <w:r w:rsidRPr="00114BE8">
        <w:rPr>
          <w:lang w:val="ru-RU"/>
        </w:rPr>
        <w:t xml:space="preserve">402-ФЗ, раздел </w:t>
      </w:r>
      <w:r w:rsidRPr="00114BE8">
        <w:t>VIII </w:t>
      </w:r>
      <w:r w:rsidRPr="00114BE8">
        <w:rPr>
          <w:lang w:val="ru-RU"/>
        </w:rPr>
        <w:t>СГС «Концептуальные основы бухучета и</w:t>
      </w:r>
      <w:r w:rsidRPr="00114BE8">
        <w:t> </w:t>
      </w:r>
      <w:r w:rsidRPr="00114BE8">
        <w:rPr>
          <w:lang w:val="ru-RU"/>
        </w:rPr>
        <w:t>отчетности».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3. Руководителями обособленных структурных подразделений учреждения создаются инвентаризационные комиссии из числа сотрудников подразделения приказом по подразделению.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</w:rPr>
        <w:t>VII</w:t>
      </w:r>
      <w:r w:rsidRPr="00114BE8">
        <w:rPr>
          <w:b/>
          <w:bCs/>
          <w:lang w:val="ru-RU"/>
        </w:rPr>
        <w:t>. Порядок организации и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>обеспечения внутреннего финансового контроля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1. Внутренний финансовый контроль в учреждении осуществляет комиссия. Помимо комиссии, постоянный текущий контроль входе своей деятельности осуществляют в</w:t>
      </w:r>
      <w:r w:rsidRPr="00114BE8">
        <w:t> </w:t>
      </w:r>
      <w:r w:rsidRPr="00114BE8">
        <w:rPr>
          <w:lang w:val="ru-RU"/>
        </w:rPr>
        <w:t>рамках своих полномочий: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lastRenderedPageBreak/>
        <w:t>- руководитель учреждения, его заместители;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- главный бухгалтер, сотрудники бухгалтерии;</w:t>
      </w:r>
    </w:p>
    <w:p w:rsidR="007A0808" w:rsidRPr="00114BE8" w:rsidRDefault="005F240A">
      <w:pPr>
        <w:rPr>
          <w:lang w:val="ru-RU"/>
        </w:rPr>
      </w:pPr>
      <w:r w:rsidRPr="00114BE8">
        <w:rPr>
          <w:shd w:val="clear" w:color="auto" w:fill="FFFF00"/>
          <w:lang w:val="ru-RU"/>
        </w:rPr>
        <w:t>- иные должностные лица учреждения всоответствии со</w:t>
      </w:r>
      <w:r w:rsidRPr="00114BE8">
        <w:rPr>
          <w:shd w:val="clear" w:color="auto" w:fill="FFFF00"/>
        </w:rPr>
        <w:t> </w:t>
      </w:r>
      <w:r w:rsidRPr="00114BE8">
        <w:rPr>
          <w:shd w:val="clear" w:color="auto" w:fill="FFFF00"/>
          <w:lang w:val="ru-RU"/>
        </w:rPr>
        <w:t>своими обязанностями.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2. Положение овнутреннем финансовом контроле играфик проведения внутренних проверок финансово-хозяйственной деятельности приведен в </w:t>
      </w:r>
      <w:r w:rsidRPr="00114BE8">
        <w:rPr>
          <w:color w:val="0000FF"/>
          <w:lang w:val="ru-RU"/>
        </w:rPr>
        <w:t>приложении 11</w:t>
      </w:r>
      <w:r w:rsidRPr="00114BE8">
        <w:rPr>
          <w:lang w:val="ru-RU"/>
        </w:rPr>
        <w:t>.</w:t>
      </w:r>
      <w:r w:rsidRPr="00114BE8">
        <w:rPr>
          <w:lang w:val="ru-RU"/>
        </w:rPr>
        <w:br/>
      </w:r>
      <w:r w:rsidRPr="00114BE8">
        <w:rPr>
          <w:lang w:val="ru-RU"/>
        </w:rPr>
        <w:br/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</w:rPr>
        <w:t>VIII</w:t>
      </w:r>
      <w:r w:rsidRPr="00114BE8">
        <w:rPr>
          <w:b/>
          <w:bCs/>
          <w:lang w:val="ru-RU"/>
        </w:rPr>
        <w:t>. Бухгалтерская (финансовая) отчетность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1.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</w:t>
      </w:r>
      <w:r w:rsidRPr="00114BE8">
        <w:t> </w:t>
      </w:r>
      <w:r w:rsidRPr="00114BE8">
        <w:rPr>
          <w:lang w:val="ru-RU"/>
        </w:rPr>
        <w:t>19</w:t>
      </w:r>
      <w:r w:rsidRPr="00114BE8">
        <w:t> </w:t>
      </w:r>
      <w:r w:rsidRPr="00114BE8">
        <w:rPr>
          <w:lang w:val="ru-RU"/>
        </w:rPr>
        <w:t>СГС «Отчет о</w:t>
      </w:r>
      <w:r w:rsidRPr="00114BE8">
        <w:t> </w:t>
      </w:r>
      <w:r w:rsidRPr="00114BE8">
        <w:rPr>
          <w:lang w:val="ru-RU"/>
        </w:rPr>
        <w:t>движении денежных средств».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2. Бухгалтерская отчетность формируется и хранится в виде электронного документа. Бумажная копия комплекта отчетности хранится у главного бухгалтера.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часть</w:t>
      </w:r>
      <w:r w:rsidRPr="00114BE8">
        <w:t> </w:t>
      </w:r>
      <w:r w:rsidRPr="00114BE8">
        <w:rPr>
          <w:lang w:val="ru-RU"/>
        </w:rPr>
        <w:t>7.1 статьи</w:t>
      </w:r>
      <w:r w:rsidRPr="00114BE8">
        <w:t> </w:t>
      </w:r>
      <w:r w:rsidRPr="00114BE8">
        <w:rPr>
          <w:lang w:val="ru-RU"/>
        </w:rPr>
        <w:t>13</w:t>
      </w:r>
      <w:r w:rsidRPr="00114BE8">
        <w:t> </w:t>
      </w:r>
      <w:r w:rsidRPr="00114BE8">
        <w:rPr>
          <w:lang w:val="ru-RU"/>
        </w:rPr>
        <w:t>Закона от</w:t>
      </w:r>
      <w:r w:rsidRPr="00114BE8">
        <w:t> </w:t>
      </w:r>
      <w:r w:rsidRPr="00114BE8">
        <w:rPr>
          <w:lang w:val="ru-RU"/>
        </w:rPr>
        <w:t>06.12.2011 №</w:t>
      </w:r>
      <w:r w:rsidRPr="00114BE8">
        <w:t> </w:t>
      </w:r>
      <w:r w:rsidRPr="00114BE8">
        <w:rPr>
          <w:lang w:val="ru-RU"/>
        </w:rPr>
        <w:t>402-ФЗ.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3. В целях раскрытия в годовой бухгалтерской отчетности информации о юридических и физических лицах, на деятельность которых учреждение способно оказывать влияние или которые способны оказывать влияние на деятельность учреждения (далее – связанные стороны), а также об операциях со связанными сторонами сотрудник, назначенный приказом руководителя, представляет в бухгалтерию состав связанных сторон на 1 января года, следующего за отчетным.</w:t>
      </w:r>
      <w:r w:rsidRPr="00114BE8">
        <w:t> 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Срок представления информации – не позднее первого рабочего дня года, следующего за отчетным.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Основание: пункты 7, 8</w:t>
      </w:r>
      <w:r w:rsidRPr="00114BE8">
        <w:t> </w:t>
      </w:r>
      <w:r w:rsidRPr="00114BE8">
        <w:rPr>
          <w:lang w:val="ru-RU"/>
        </w:rPr>
        <w:t>СГС «Информация о связанных сторонах».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Информацию с составом связанных сторон ответственный сотрудник представляет в свободной форме, с указанием следующих реквизитов: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полное наименование юридического лица или фамилия, имя, отчество (если имеется) физического лица, являющегося связанной стороной;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ИНН связанной стороны;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тип организации. Для физического лица указывается «физическое лицо»;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основание, в силу которого лицо признается связанной стороной (исключается из состава связанных сторон);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дата включения (исключения) в перечень связанных сторон. Дата указывается в формате «ММ.ГГГГ».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Состав связанных сторон не представляется, если на отчетную дату и в течение отчетного года связанных сторон не было. Ответственный сотрудник информирует главного бухгалтера об отсутствии связанных сторон служебной запиской в срок не позднее первого рабочего дня года, следующего за отчетным.</w:t>
      </w:r>
    </w:p>
    <w:p w:rsidR="007A0808" w:rsidRPr="00114BE8" w:rsidRDefault="005F240A">
      <w:pPr>
        <w:rPr>
          <w:lang w:val="ru-RU"/>
        </w:rPr>
      </w:pPr>
      <w:r w:rsidRPr="00114BE8">
        <w:rPr>
          <w:b/>
          <w:bCs/>
        </w:rPr>
        <w:t>IX</w:t>
      </w:r>
      <w:r w:rsidRPr="00114BE8">
        <w:rPr>
          <w:b/>
          <w:bCs/>
          <w:lang w:val="ru-RU"/>
        </w:rPr>
        <w:t>. Порядок передачи документов бухгалтерского учета при смене руководителя и</w:t>
      </w:r>
      <w:r w:rsidRPr="00114BE8">
        <w:rPr>
          <w:b/>
          <w:bCs/>
        </w:rPr>
        <w:t> </w:t>
      </w:r>
      <w:r w:rsidRPr="00114BE8">
        <w:rPr>
          <w:b/>
          <w:bCs/>
          <w:lang w:val="ru-RU"/>
        </w:rPr>
        <w:t>главного бухгалтера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1. При смене руководителя или главного бухгалтера учреждения (далее — увольняемые лица) они обязаны в рамках передачи дел заместителю, новому должностному лицу, иному </w:t>
      </w:r>
      <w:r w:rsidRPr="00114BE8">
        <w:rPr>
          <w:lang w:val="ru-RU"/>
        </w:rPr>
        <w:lastRenderedPageBreak/>
        <w:t>уполномоченному должностному лицу учреждения (далее — уполномоченное лицо) передать документы бухгалтерского учета, а также печати и штампы, хранящиеся в бухгалтерии.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 xml:space="preserve">2. Передача бухгалтерских документов и печатей проводится </w:t>
      </w:r>
      <w:r w:rsidRPr="00114BE8">
        <w:rPr>
          <w:shd w:val="clear" w:color="auto" w:fill="FFFF00"/>
          <w:lang w:val="ru-RU"/>
        </w:rPr>
        <w:t>на основании приказа руководителя учреждения или или распоряжения учредителя</w:t>
      </w:r>
      <w:r w:rsidRPr="00114BE8">
        <w:rPr>
          <w:lang w:val="ru-RU"/>
        </w:rPr>
        <w:t>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3. Передача документов бухучета, печатей и штампов осуществляется при участии комиссии, создаваемой в учреждении, с составлением акта приема-передачи.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Прием-передача бухгалтерских документов оформляется актом приема-передачи бухгалтерских документов. К акту прилагается перечень передаваемых документов с указанием их количества и типа.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Акт приема-передачи дел должен полностью отражать все существенные недостатки и нарушения в организации работы бухгалтерии.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Акт приема-передачи подписывается уполномоченным лицом, принимающим дела, и членами комиссии.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При необходимости члены комиссии включают в акт свои рекомендации и предложения, которые возникли при приеме-передаче дел.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4. В комиссию, указанную в пункте 3 настоящего Порядка, включаются сотрудники учреждения и (или) учредителя в соответствии с приказом на передачу бухгалтерских документов.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5. Передаются следующие документы: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учетная политика со всеми приложениями;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квартальные и годовые бухгалтерские отчеты и балансы, налоговые декларации;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по планированию, в том числе план финансово-хозяйственной деятельности учреждения, государственное задание, план-график закупок, обоснования к планам;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бухгалтерские регистры синтетического и аналитического учета: книги, оборотные ведомости, карточки, журналы операций;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налоговые регистры;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по реализации: книги покупок и продаж, журналы регистрации счетов-фактур, акты, счета-фактуры, товарные накладные и т. д.;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о задолженности учреждения, в том числе по кредитам и по уплате налогов;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о состоянии лицевых и банковских счетов учреждения;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о выполнении утвержденного государственного задания;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по учету зарплаты и по персонифицированному учету;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по кассе: кассовые книги, журналы, расходные и приходные кассовые ордера, денежные документы и т. д.;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акт о состоянии кассы, составленный на основании ревизии кассы и скрепленный подписью главного бухгалтера;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об условиях хранения и учета наличных денежных средств;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договоры с поставщиками и подрядчиками, контрагентами, аренды и т. д.;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договоры с покупателями услуг и работ, подрядчиками и поставщиками;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учредительные документы и свидетельства: постановка на учет, присвоение номеров, внесение записей в единый реестр, коды и т. п.;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lastRenderedPageBreak/>
        <w:t>- о недвижимом имуществе, транспортных средствах учреждения: свидетельства о праве собственности, выписки из ЕГРП, паспорта транспортных средств и т. п.;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об основных средствах, нематериальных активах и товарно-материальных ценностях;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акты о результатах полной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акты сверки расчетов, подтверждающие состояние дебиторской и кредиторской задолженности, перечень нереальных к взысканию сумм дебиторской задолженности с исчерпывающей характеристикой по каждой сумме;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акты ревизий и проверок;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материалы о недостачах и хищениях, переданных и не переданных в правоохранительные органы;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договоры с кредитными организациями;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бланки строгой отчетности;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- иная бухгалтерская документация, свидетельствующая о деятельности учреждения.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6. При подписании акта приема-передачи при наличии возражений по пунктам акта руководитель и (или) уполномоченное лицо излагают их в письменной форме в присутствии комиссии.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Члены комиссии, имеющие замечания по содержанию акта, подписывают его с отметкой «Замечания прилагаются». Текст замечаний излагается на отдельном листе, небольшие по объему замечания допускается фиксировать на самом акте.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7. Акт приема-передачи оформляется в последний рабочий день увольняемого лица в учреждении.</w:t>
      </w:r>
    </w:p>
    <w:p w:rsidR="007A0808" w:rsidRPr="00114BE8" w:rsidRDefault="005F240A">
      <w:pPr>
        <w:rPr>
          <w:lang w:val="ru-RU"/>
        </w:rPr>
      </w:pPr>
      <w:r w:rsidRPr="00114BE8">
        <w:rPr>
          <w:lang w:val="ru-RU"/>
        </w:rPr>
        <w:t>8. Акт приема-передачи дел составляется в трех экземплярах: 1-й экземпляр — учредителю (руководителю учреждения, если увольняется главный бухгалтер), 2-й экземпляр — увольняемому лицу, 3-й экземпляр — уполномоченному лицу, которое принимало дела.</w:t>
      </w:r>
    </w:p>
    <w:p w:rsidR="007A0808" w:rsidRPr="00114BE8" w:rsidRDefault="007A0808">
      <w:pPr>
        <w:rPr>
          <w:lang w:val="ru-RU"/>
        </w:rPr>
      </w:pPr>
    </w:p>
    <w:p w:rsidR="007A0808" w:rsidRPr="00114BE8" w:rsidRDefault="007A0808">
      <w:pPr>
        <w:rPr>
          <w:lang w:val="ru-RU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409"/>
        <w:gridCol w:w="2826"/>
      </w:tblGrid>
      <w:tr w:rsidR="007A0808">
        <w:tc>
          <w:tcPr>
            <w:tcW w:w="0" w:type="auto"/>
            <w:noWrap/>
          </w:tcPr>
          <w:p w:rsidR="007A0808" w:rsidRPr="00114BE8" w:rsidRDefault="005F240A">
            <w:r w:rsidRPr="00114BE8">
              <w:t>Главный бухгалтер     </w:t>
            </w:r>
          </w:p>
        </w:tc>
        <w:tc>
          <w:tcPr>
            <w:tcW w:w="0" w:type="auto"/>
            <w:noWrap/>
          </w:tcPr>
          <w:p w:rsidR="007A0808" w:rsidRPr="00114BE8" w:rsidRDefault="005F240A">
            <w:r w:rsidRPr="00114BE8">
              <w:t>       </w:t>
            </w:r>
          </w:p>
        </w:tc>
        <w:tc>
          <w:tcPr>
            <w:tcW w:w="0" w:type="auto"/>
            <w:noWrap/>
          </w:tcPr>
          <w:p w:rsidR="007A0808" w:rsidRPr="00114BE8" w:rsidRDefault="00114BE8">
            <w:pPr>
              <w:rPr>
                <w:lang w:val="ru-RU"/>
              </w:rPr>
            </w:pPr>
            <w:r>
              <w:rPr>
                <w:shd w:val="clear" w:color="auto" w:fill="FFFF00"/>
                <w:lang w:val="ru-RU"/>
              </w:rPr>
              <w:t>Ковалева Любовь Викторовна</w:t>
            </w:r>
          </w:p>
        </w:tc>
      </w:tr>
    </w:tbl>
    <w:p w:rsidR="005F240A" w:rsidRDefault="005F240A"/>
    <w:sectPr w:rsidR="005F240A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E00" w:rsidRDefault="007A0E00" w:rsidP="00135B21">
      <w:pPr>
        <w:spacing w:after="0" w:line="240" w:lineRule="auto"/>
      </w:pPr>
      <w:r>
        <w:separator/>
      </w:r>
    </w:p>
  </w:endnote>
  <w:endnote w:type="continuationSeparator" w:id="0">
    <w:p w:rsidR="007A0E00" w:rsidRDefault="007A0E00" w:rsidP="0013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E00" w:rsidRDefault="007A0E00" w:rsidP="00135B21">
      <w:pPr>
        <w:spacing w:after="0" w:line="240" w:lineRule="auto"/>
      </w:pPr>
      <w:r>
        <w:separator/>
      </w:r>
    </w:p>
  </w:footnote>
  <w:footnote w:type="continuationSeparator" w:id="0">
    <w:p w:rsidR="007A0E00" w:rsidRDefault="007A0E00" w:rsidP="00135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15D69"/>
    <w:multiLevelType w:val="hybridMultilevel"/>
    <w:tmpl w:val="626084F0"/>
    <w:lvl w:ilvl="0" w:tplc="6EDC59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00069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B4645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122E1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A88AA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88D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5CE78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8C2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EE99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922525"/>
    <w:multiLevelType w:val="multilevel"/>
    <w:tmpl w:val="BED2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08"/>
    <w:rsid w:val="001127C5"/>
    <w:rsid w:val="00114BE8"/>
    <w:rsid w:val="00135B21"/>
    <w:rsid w:val="00241084"/>
    <w:rsid w:val="003E45FE"/>
    <w:rsid w:val="005F240A"/>
    <w:rsid w:val="006C4FCC"/>
    <w:rsid w:val="007A0808"/>
    <w:rsid w:val="007A0E00"/>
    <w:rsid w:val="009668A9"/>
    <w:rsid w:val="00C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1A1A"/>
  <w15:docId w15:val="{07035043-778A-416F-BE06-0C0E0E70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35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5B21"/>
  </w:style>
  <w:style w:type="paragraph" w:styleId="a6">
    <w:name w:val="footer"/>
    <w:basedOn w:val="a"/>
    <w:link w:val="a7"/>
    <w:uiPriority w:val="99"/>
    <w:unhideWhenUsed/>
    <w:rsid w:val="00135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5B21"/>
  </w:style>
  <w:style w:type="paragraph" w:styleId="a8">
    <w:name w:val="Balloon Text"/>
    <w:basedOn w:val="a"/>
    <w:link w:val="a9"/>
    <w:uiPriority w:val="99"/>
    <w:semiHidden/>
    <w:unhideWhenUsed/>
    <w:rsid w:val="0024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9282</Words>
  <Characters>52914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2024-02-16T10:27:00Z</cp:lastPrinted>
  <dcterms:created xsi:type="dcterms:W3CDTF">2024-01-25T11:43:00Z</dcterms:created>
  <dcterms:modified xsi:type="dcterms:W3CDTF">2024-02-19T12:04:00Z</dcterms:modified>
  <cp:category/>
</cp:coreProperties>
</file>